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E6" w:rsidRPr="007F4391" w:rsidRDefault="00A651E6" w:rsidP="00B629A1">
      <w:pPr>
        <w:jc w:val="center"/>
        <w:rPr>
          <w:rFonts w:cs="B Nazanin"/>
          <w:b/>
          <w:bCs/>
          <w:sz w:val="36"/>
          <w:szCs w:val="36"/>
          <w:rtl/>
        </w:rPr>
      </w:pPr>
      <w:r w:rsidRPr="007F4391">
        <w:rPr>
          <w:rFonts w:cs="B Nazanin" w:hint="cs"/>
          <w:b/>
          <w:bCs/>
          <w:sz w:val="36"/>
          <w:szCs w:val="36"/>
          <w:rtl/>
        </w:rPr>
        <w:t xml:space="preserve">فرم اطلاعاتي </w:t>
      </w:r>
      <w:r w:rsidR="00B629A1">
        <w:rPr>
          <w:rFonts w:cs="B Nazanin" w:hint="cs"/>
          <w:b/>
          <w:bCs/>
          <w:sz w:val="36"/>
          <w:szCs w:val="36"/>
          <w:rtl/>
        </w:rPr>
        <w:t>سلامت محیط</w:t>
      </w:r>
    </w:p>
    <w:p w:rsidR="00F518B3" w:rsidRDefault="00C80A52" w:rsidP="00F518B3">
      <w:pPr>
        <w:jc w:val="center"/>
        <w:rPr>
          <w:rFonts w:cs="B Nazanin"/>
          <w:b/>
          <w:bCs/>
          <w:sz w:val="36"/>
          <w:szCs w:val="36"/>
          <w:rtl/>
        </w:rPr>
      </w:pPr>
      <w:r>
        <w:rPr>
          <w:rFonts w:cs="B Nazanin"/>
          <w:b/>
          <w:bCs/>
          <w:noProof/>
          <w:sz w:val="36"/>
          <w:szCs w:val="36"/>
          <w:rtl/>
        </w:rPr>
        <w:pict>
          <v:shapetype id="_x0000_t202" coordsize="21600,21600" o:spt="202" path="m,l,21600r21600,l21600,xe">
            <v:stroke joinstyle="miter"/>
            <v:path gradientshapeok="t" o:connecttype="rect"/>
          </v:shapetype>
          <v:shape id="_x0000_s1027" type="#_x0000_t202" style="position:absolute;left:0;text-align:left;margin-left:.75pt;margin-top:4.5pt;width:714.4pt;height:111.75pt;z-index:251658240" strokecolor="white">
            <v:textbox style="mso-next-textbox:#_x0000_s1027">
              <w:txbxContent>
                <w:p w:rsidR="00F518B3" w:rsidRPr="00D35A12" w:rsidRDefault="00F518B3" w:rsidP="00C80A52">
                  <w:pPr>
                    <w:pBdr>
                      <w:top w:val="single" w:sz="24" w:space="1" w:color="auto"/>
                      <w:left w:val="single" w:sz="24" w:space="21" w:color="auto"/>
                      <w:bottom w:val="single" w:sz="24" w:space="1" w:color="auto"/>
                      <w:right w:val="single" w:sz="24" w:space="9" w:color="auto"/>
                    </w:pBdr>
                    <w:shd w:val="clear" w:color="auto" w:fill="E6E6E6"/>
                    <w:bidi/>
                    <w:spacing w:line="216" w:lineRule="auto"/>
                    <w:rPr>
                      <w:rFonts w:cs="B Nazanin"/>
                      <w:b/>
                      <w:bCs/>
                      <w:sz w:val="22"/>
                      <w:szCs w:val="22"/>
                      <w:rtl/>
                    </w:rPr>
                  </w:pPr>
                  <w:r w:rsidRPr="00D35A12">
                    <w:rPr>
                      <w:rFonts w:cs="B Nazanin" w:hint="cs"/>
                      <w:b/>
                      <w:bCs/>
                      <w:sz w:val="22"/>
                      <w:szCs w:val="22"/>
                      <w:rtl/>
                    </w:rPr>
                    <w:t xml:space="preserve">مركز/شبكه                                                </w:t>
                  </w:r>
                  <w:r w:rsidRPr="00D35A12">
                    <w:rPr>
                      <w:rFonts w:cs="B Nazanin" w:hint="cs"/>
                      <w:b/>
                      <w:bCs/>
                      <w:sz w:val="22"/>
                      <w:szCs w:val="22"/>
                      <w:rtl/>
                    </w:rPr>
                    <w:tab/>
                  </w:r>
                  <w:r w:rsidRPr="00D35A12">
                    <w:rPr>
                      <w:rFonts w:cs="B Nazanin" w:hint="cs"/>
                      <w:b/>
                      <w:bCs/>
                      <w:sz w:val="22"/>
                      <w:szCs w:val="22"/>
                      <w:rtl/>
                    </w:rPr>
                    <w:tab/>
                  </w:r>
                  <w:r w:rsidRPr="00D35A12">
                    <w:rPr>
                      <w:rFonts w:cs="B Nazanin" w:hint="cs"/>
                      <w:b/>
                      <w:bCs/>
                      <w:sz w:val="22"/>
                      <w:szCs w:val="22"/>
                      <w:rtl/>
                    </w:rPr>
                    <w:tab/>
                    <w:t xml:space="preserve">                                           معاونت اموربهداشتي</w:t>
                  </w:r>
                </w:p>
                <w:p w:rsidR="00F518B3" w:rsidRPr="00D35A12" w:rsidRDefault="00F518B3" w:rsidP="00C80A52">
                  <w:pPr>
                    <w:pBdr>
                      <w:top w:val="single" w:sz="24" w:space="1" w:color="auto"/>
                      <w:left w:val="single" w:sz="24" w:space="21" w:color="auto"/>
                      <w:bottom w:val="single" w:sz="24" w:space="1" w:color="auto"/>
                      <w:right w:val="single" w:sz="24" w:space="9" w:color="auto"/>
                    </w:pBdr>
                    <w:shd w:val="clear" w:color="auto" w:fill="E6E6E6"/>
                    <w:bidi/>
                    <w:spacing w:line="216" w:lineRule="auto"/>
                    <w:rPr>
                      <w:rFonts w:cs="B Nazanin"/>
                      <w:b/>
                      <w:bCs/>
                      <w:sz w:val="22"/>
                      <w:szCs w:val="22"/>
                      <w:rtl/>
                    </w:rPr>
                  </w:pPr>
                  <w:r w:rsidRPr="00D35A12">
                    <w:rPr>
                      <w:rFonts w:cs="B Nazanin" w:hint="cs"/>
                      <w:b/>
                      <w:bCs/>
                      <w:sz w:val="22"/>
                      <w:szCs w:val="22"/>
                      <w:rtl/>
                    </w:rPr>
                    <w:t xml:space="preserve">نام واحد ..........                                             </w:t>
                  </w:r>
                  <w:r w:rsidRPr="00D35A12">
                    <w:rPr>
                      <w:rFonts w:cs="B Nazanin" w:hint="cs"/>
                      <w:b/>
                      <w:bCs/>
                      <w:sz w:val="22"/>
                      <w:szCs w:val="22"/>
                      <w:rtl/>
                    </w:rPr>
                    <w:tab/>
                  </w:r>
                  <w:r w:rsidRPr="00D35A12">
                    <w:rPr>
                      <w:rFonts w:cs="B Nazanin" w:hint="cs"/>
                      <w:b/>
                      <w:bCs/>
                      <w:sz w:val="22"/>
                      <w:szCs w:val="22"/>
                      <w:rtl/>
                    </w:rPr>
                    <w:tab/>
                  </w:r>
                  <w:r w:rsidRPr="00D35A12">
                    <w:rPr>
                      <w:rFonts w:cs="B Nazanin" w:hint="cs"/>
                      <w:b/>
                      <w:bCs/>
                      <w:sz w:val="22"/>
                      <w:szCs w:val="22"/>
                      <w:rtl/>
                    </w:rPr>
                    <w:tab/>
                    <w:t xml:space="preserve"> دانشگاه علوم پزشكي وخدمات بهداشتي و درماني  شهيد بهشتي </w:t>
                  </w:r>
                  <w:r w:rsidRPr="00D35A12">
                    <w:rPr>
                      <w:rFonts w:cs="B Nazanin" w:hint="cs"/>
                      <w:b/>
                      <w:bCs/>
                      <w:sz w:val="22"/>
                      <w:szCs w:val="22"/>
                      <w:rtl/>
                    </w:rPr>
                    <w:tab/>
                  </w:r>
                  <w:r w:rsidRPr="00D35A12">
                    <w:rPr>
                      <w:rFonts w:cs="B Nazanin" w:hint="cs"/>
                      <w:b/>
                      <w:bCs/>
                      <w:sz w:val="22"/>
                      <w:szCs w:val="22"/>
                      <w:rtl/>
                    </w:rPr>
                    <w:tab/>
                  </w:r>
                </w:p>
                <w:p w:rsidR="00F518B3" w:rsidRPr="00D35A12" w:rsidRDefault="00B629A1" w:rsidP="00C80A52">
                  <w:pPr>
                    <w:pBdr>
                      <w:top w:val="single" w:sz="24" w:space="1" w:color="auto"/>
                      <w:left w:val="single" w:sz="24" w:space="21" w:color="auto"/>
                      <w:bottom w:val="single" w:sz="24" w:space="1" w:color="auto"/>
                      <w:right w:val="single" w:sz="24" w:space="9" w:color="auto"/>
                    </w:pBdr>
                    <w:shd w:val="clear" w:color="auto" w:fill="E6E6E6"/>
                    <w:bidi/>
                    <w:spacing w:line="216" w:lineRule="auto"/>
                    <w:jc w:val="center"/>
                    <w:rPr>
                      <w:rFonts w:cs="B Nazanin"/>
                      <w:b/>
                      <w:bCs/>
                      <w:sz w:val="22"/>
                      <w:szCs w:val="22"/>
                      <w:rtl/>
                    </w:rPr>
                  </w:pPr>
                  <w:r>
                    <w:rPr>
                      <w:rFonts w:cs="B Nazanin" w:hint="cs"/>
                      <w:b/>
                      <w:bCs/>
                      <w:sz w:val="22"/>
                      <w:szCs w:val="22"/>
                      <w:rtl/>
                    </w:rPr>
                    <w:t xml:space="preserve">                                                                                                 </w:t>
                  </w:r>
                  <w:r w:rsidR="00F518B3" w:rsidRPr="00D35A12">
                    <w:rPr>
                      <w:rFonts w:cs="B Nazanin" w:hint="cs"/>
                      <w:b/>
                      <w:bCs/>
                      <w:sz w:val="22"/>
                      <w:szCs w:val="22"/>
                      <w:rtl/>
                    </w:rPr>
                    <w:t xml:space="preserve">نام فرم : گزارش خدمات بهداشت </w:t>
                  </w:r>
                  <w:r w:rsidR="00F518B3">
                    <w:rPr>
                      <w:rFonts w:cs="B Nazanin" w:hint="cs"/>
                      <w:b/>
                      <w:bCs/>
                      <w:sz w:val="22"/>
                      <w:szCs w:val="22"/>
                      <w:rtl/>
                    </w:rPr>
                    <w:t>محیط</w:t>
                  </w:r>
                  <w:r w:rsidR="00F518B3" w:rsidRPr="00D35A12">
                    <w:rPr>
                      <w:rFonts w:cs="B Nazanin" w:hint="cs"/>
                      <w:b/>
                      <w:bCs/>
                      <w:sz w:val="22"/>
                      <w:szCs w:val="22"/>
                      <w:rtl/>
                    </w:rPr>
                    <w:t xml:space="preserve">                   </w:t>
                  </w:r>
                  <w:r w:rsidR="00F518B3" w:rsidRPr="00D35A12">
                    <w:rPr>
                      <w:rFonts w:cs="B Nazanin"/>
                      <w:b/>
                      <w:bCs/>
                      <w:sz w:val="22"/>
                      <w:szCs w:val="22"/>
                    </w:rPr>
                    <w:t xml:space="preserve">              </w:t>
                  </w:r>
                  <w:r w:rsidR="00F518B3" w:rsidRPr="00D35A12">
                    <w:rPr>
                      <w:rFonts w:cs="B Nazanin" w:hint="cs"/>
                      <w:b/>
                      <w:bCs/>
                      <w:sz w:val="22"/>
                      <w:szCs w:val="22"/>
                      <w:rtl/>
                    </w:rPr>
                    <w:t xml:space="preserve">    </w:t>
                  </w:r>
                  <w:r w:rsidR="00F518B3">
                    <w:rPr>
                      <w:rFonts w:cs="B Nazanin" w:hint="cs"/>
                      <w:b/>
                      <w:bCs/>
                      <w:sz w:val="22"/>
                      <w:szCs w:val="22"/>
                      <w:rtl/>
                    </w:rPr>
                    <w:t xml:space="preserve">      </w:t>
                  </w:r>
                  <w:r w:rsidR="00F518B3" w:rsidRPr="00D35A12">
                    <w:rPr>
                      <w:rFonts w:cs="B Nazanin" w:hint="cs"/>
                      <w:b/>
                      <w:bCs/>
                      <w:sz w:val="22"/>
                      <w:szCs w:val="22"/>
                      <w:rtl/>
                    </w:rPr>
                    <w:t xml:space="preserve">    </w:t>
                  </w:r>
                  <w:r>
                    <w:rPr>
                      <w:rFonts w:cs="B Nazanin" w:hint="cs"/>
                      <w:b/>
                      <w:bCs/>
                      <w:sz w:val="22"/>
                      <w:szCs w:val="22"/>
                      <w:rtl/>
                    </w:rPr>
                    <w:t xml:space="preserve">    </w:t>
                  </w:r>
                  <w:r w:rsidR="00F518B3" w:rsidRPr="00D35A12">
                    <w:rPr>
                      <w:rFonts w:cs="B Nazanin" w:hint="cs"/>
                      <w:b/>
                      <w:bCs/>
                      <w:sz w:val="22"/>
                      <w:szCs w:val="22"/>
                      <w:rtl/>
                    </w:rPr>
                    <w:t xml:space="preserve">    سال :‌</w:t>
                  </w:r>
                </w:p>
                <w:p w:rsidR="00F518B3" w:rsidRPr="00D35A12" w:rsidRDefault="00F518B3" w:rsidP="00C80A52">
                  <w:pPr>
                    <w:pBdr>
                      <w:top w:val="single" w:sz="24" w:space="1" w:color="auto"/>
                      <w:left w:val="single" w:sz="24" w:space="21" w:color="auto"/>
                      <w:bottom w:val="single" w:sz="24" w:space="1" w:color="auto"/>
                      <w:right w:val="single" w:sz="24" w:space="9" w:color="auto"/>
                    </w:pBdr>
                    <w:shd w:val="clear" w:color="auto" w:fill="E6E6E6"/>
                    <w:bidi/>
                    <w:spacing w:line="216" w:lineRule="auto"/>
                    <w:ind w:firstLine="720"/>
                    <w:jc w:val="center"/>
                    <w:rPr>
                      <w:rFonts w:cs="B Nazanin"/>
                      <w:b/>
                      <w:bCs/>
                      <w:sz w:val="22"/>
                      <w:szCs w:val="22"/>
                      <w:rtl/>
                      <w:lang w:bidi="fa-IR"/>
                    </w:rPr>
                  </w:pPr>
                  <w:r w:rsidRPr="00D35A12">
                    <w:rPr>
                      <w:rFonts w:cs="B Nazanin" w:hint="cs"/>
                      <w:b/>
                      <w:bCs/>
                      <w:sz w:val="22"/>
                      <w:szCs w:val="22"/>
                      <w:rtl/>
                    </w:rPr>
                    <w:t>دوره تكميل فرم:</w:t>
                  </w:r>
                </w:p>
                <w:p w:rsidR="00F518B3" w:rsidRPr="00522138" w:rsidRDefault="00F518B3" w:rsidP="00C80A52">
                  <w:pPr>
                    <w:pBdr>
                      <w:top w:val="single" w:sz="24" w:space="1" w:color="auto"/>
                      <w:left w:val="single" w:sz="24" w:space="21" w:color="auto"/>
                      <w:bottom w:val="single" w:sz="24" w:space="1" w:color="auto"/>
                      <w:right w:val="single" w:sz="24" w:space="9" w:color="auto"/>
                    </w:pBdr>
                    <w:shd w:val="clear" w:color="auto" w:fill="E6E6E6"/>
                    <w:bidi/>
                    <w:spacing w:line="216" w:lineRule="auto"/>
                    <w:rPr>
                      <w:rFonts w:cs="B Nazanin"/>
                      <w:b/>
                      <w:bCs/>
                      <w:sz w:val="20"/>
                      <w:szCs w:val="20"/>
                      <w:rtl/>
                      <w:lang w:bidi="fa-IR"/>
                    </w:rPr>
                  </w:pPr>
                  <w:r w:rsidRPr="00D35A12">
                    <w:rPr>
                      <w:rFonts w:cs="B Nazanin" w:hint="cs"/>
                      <w:b/>
                      <w:bCs/>
                      <w:sz w:val="22"/>
                      <w:szCs w:val="22"/>
                      <w:rtl/>
                    </w:rPr>
                    <w:t xml:space="preserve">نوع واحد .:‌   ستاد  </w:t>
                  </w:r>
                  <w:r w:rsidRPr="00D35A12">
                    <w:rPr>
                      <w:rFonts w:cs="B Nazanin"/>
                      <w:b/>
                      <w:bCs/>
                      <w:noProof/>
                      <w:sz w:val="22"/>
                      <w:szCs w:val="22"/>
                      <w:lang w:bidi="fa-IR"/>
                    </w:rPr>
                    <w:drawing>
                      <wp:inline distT="0" distB="0" distL="0" distR="0">
                        <wp:extent cx="161925"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35A12">
                    <w:rPr>
                      <w:rFonts w:cs="B Nazanin" w:hint="cs"/>
                      <w:b/>
                      <w:bCs/>
                      <w:sz w:val="22"/>
                      <w:szCs w:val="22"/>
                      <w:rtl/>
                    </w:rPr>
                    <w:t xml:space="preserve">                مركز  خدمات جامع سلامت شهری </w:t>
                  </w:r>
                  <w:r w:rsidRPr="00D35A12">
                    <w:rPr>
                      <w:rFonts w:cs="B Nazanin"/>
                      <w:b/>
                      <w:bCs/>
                      <w:noProof/>
                      <w:sz w:val="22"/>
                      <w:szCs w:val="22"/>
                      <w:lang w:bidi="fa-IR"/>
                    </w:rPr>
                    <w:drawing>
                      <wp:inline distT="0" distB="0" distL="0" distR="0">
                        <wp:extent cx="17145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35A12">
                    <w:rPr>
                      <w:rFonts w:cs="B Nazanin" w:hint="cs"/>
                      <w:b/>
                      <w:bCs/>
                      <w:sz w:val="22"/>
                      <w:szCs w:val="22"/>
                      <w:rtl/>
                    </w:rPr>
                    <w:t xml:space="preserve">            مركز خدمات جامع سلامت روستائی </w:t>
                  </w:r>
                  <w:r w:rsidRPr="00D35A12">
                    <w:rPr>
                      <w:rFonts w:cs="B Nazanin"/>
                      <w:b/>
                      <w:bCs/>
                      <w:noProof/>
                      <w:sz w:val="22"/>
                      <w:szCs w:val="22"/>
                      <w:lang w:bidi="fa-IR"/>
                    </w:rPr>
                    <w:drawing>
                      <wp:inline distT="0" distB="0" distL="0" distR="0">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solidFill>
                                  <a:schemeClr val="tx1"/>
                                </a:solidFill>
                                <a:ln>
                                  <a:noFill/>
                                </a:ln>
                              </pic:spPr>
                            </pic:pic>
                          </a:graphicData>
                        </a:graphic>
                      </wp:inline>
                    </w:drawing>
                  </w:r>
                  <w:r w:rsidRPr="00D35A12">
                    <w:rPr>
                      <w:rFonts w:cs="B Nazanin" w:hint="cs"/>
                      <w:b/>
                      <w:bCs/>
                      <w:sz w:val="22"/>
                      <w:szCs w:val="22"/>
                      <w:rtl/>
                    </w:rPr>
                    <w:t xml:space="preserve">           مركز خدمات جامع سلامت  شهری -روستائی </w:t>
                  </w:r>
                  <w:r w:rsidRPr="00D35A12">
                    <w:rPr>
                      <w:rFonts w:cs="B Nazanin"/>
                      <w:b/>
                      <w:bCs/>
                      <w:noProof/>
                      <w:sz w:val="20"/>
                      <w:szCs w:val="20"/>
                      <w:lang w:bidi="fa-IR"/>
                    </w:rPr>
                    <w:drawing>
                      <wp:inline distT="0" distB="0" distL="0" distR="0">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w:pict>
      </w:r>
    </w:p>
    <w:p w:rsidR="00F518B3" w:rsidRDefault="00F518B3" w:rsidP="00F518B3">
      <w:pPr>
        <w:jc w:val="center"/>
        <w:rPr>
          <w:rFonts w:cs="B Nazanin"/>
          <w:b/>
          <w:bCs/>
          <w:sz w:val="36"/>
          <w:szCs w:val="36"/>
          <w:rtl/>
        </w:rPr>
      </w:pPr>
    </w:p>
    <w:p w:rsidR="00F518B3" w:rsidRDefault="00F518B3" w:rsidP="00F518B3">
      <w:pPr>
        <w:jc w:val="center"/>
        <w:rPr>
          <w:rFonts w:cs="B Nazanin"/>
          <w:b/>
          <w:bCs/>
          <w:sz w:val="36"/>
          <w:szCs w:val="36"/>
          <w:rtl/>
        </w:rPr>
      </w:pPr>
    </w:p>
    <w:p w:rsidR="00F518B3" w:rsidRPr="000029E9" w:rsidRDefault="00F518B3" w:rsidP="00F518B3">
      <w:pPr>
        <w:rPr>
          <w:rFonts w:cs="B Nazanin"/>
          <w:b/>
          <w:bCs/>
          <w:sz w:val="36"/>
          <w:szCs w:val="36"/>
          <w:rtl/>
        </w:rPr>
      </w:pPr>
    </w:p>
    <w:p w:rsidR="00A651E6" w:rsidRDefault="00A651E6" w:rsidP="002F38AA">
      <w:pPr>
        <w:bidi/>
        <w:spacing w:line="192" w:lineRule="auto"/>
        <w:rPr>
          <w:rtl/>
          <w:lang w:bidi="fa-IR"/>
        </w:rPr>
      </w:pPr>
      <w:r>
        <w:rPr>
          <w:rFonts w:hint="cs"/>
          <w:rtl/>
        </w:rPr>
        <w:tab/>
      </w:r>
      <w:r>
        <w:rPr>
          <w:rFonts w:hint="cs"/>
          <w:rtl/>
        </w:rPr>
        <w:tab/>
      </w:r>
      <w:r>
        <w:rPr>
          <w:rFonts w:hint="cs"/>
          <w:rtl/>
        </w:rPr>
        <w:tab/>
      </w:r>
      <w:r>
        <w:rPr>
          <w:rFonts w:hint="cs"/>
          <w:rtl/>
        </w:rPr>
        <w:tab/>
      </w:r>
      <w:r>
        <w:rPr>
          <w:rFonts w:hint="cs"/>
          <w:rtl/>
        </w:rPr>
        <w:tab/>
        <w:t xml:space="preserve">                                            </w:t>
      </w:r>
    </w:p>
    <w:tbl>
      <w:tblPr>
        <w:bidiVisual/>
        <w:tblW w:w="5223" w:type="pct"/>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748"/>
        <w:gridCol w:w="754"/>
        <w:gridCol w:w="640"/>
        <w:gridCol w:w="751"/>
        <w:gridCol w:w="863"/>
        <w:gridCol w:w="1394"/>
        <w:gridCol w:w="1318"/>
        <w:gridCol w:w="616"/>
        <w:gridCol w:w="649"/>
        <w:gridCol w:w="643"/>
        <w:gridCol w:w="678"/>
        <w:gridCol w:w="643"/>
        <w:gridCol w:w="643"/>
        <w:gridCol w:w="643"/>
        <w:gridCol w:w="854"/>
        <w:gridCol w:w="660"/>
        <w:gridCol w:w="1271"/>
      </w:tblGrid>
      <w:tr w:rsidR="00A651E6" w:rsidRPr="002F38AA" w:rsidTr="007F4391">
        <w:trPr>
          <w:cantSplit/>
          <w:jc w:val="center"/>
        </w:trPr>
        <w:tc>
          <w:tcPr>
            <w:tcW w:w="820" w:type="pct"/>
            <w:gridSpan w:val="3"/>
            <w:tcBorders>
              <w:top w:val="thinThickSmallGap" w:sz="24" w:space="0" w:color="auto"/>
              <w:left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مراكز تهيه ، توزيع و فروش  مواد غذائي</w:t>
            </w:r>
          </w:p>
        </w:tc>
        <w:tc>
          <w:tcPr>
            <w:tcW w:w="768" w:type="pct"/>
            <w:gridSpan w:val="3"/>
            <w:tcBorders>
              <w:top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اماكن عمومي</w:t>
            </w:r>
          </w:p>
        </w:tc>
        <w:tc>
          <w:tcPr>
            <w:tcW w:w="924" w:type="pct"/>
            <w:gridSpan w:val="2"/>
            <w:tcBorders>
              <w:top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كارت معاينه پزشكي</w:t>
            </w:r>
          </w:p>
        </w:tc>
        <w:tc>
          <w:tcPr>
            <w:tcW w:w="881" w:type="pct"/>
            <w:gridSpan w:val="4"/>
            <w:tcBorders>
              <w:top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tl/>
              </w:rPr>
            </w:pPr>
            <w:r w:rsidRPr="00F518B3">
              <w:rPr>
                <w:rFonts w:cs="B Nazanin" w:hint="cs"/>
                <w:b/>
                <w:bCs/>
                <w:sz w:val="22"/>
                <w:szCs w:val="22"/>
                <w:rtl/>
              </w:rPr>
              <w:t>نتايج آزمايش های باكتريولوژيكي</w:t>
            </w:r>
          </w:p>
          <w:p w:rsidR="00A651E6" w:rsidRPr="00F518B3" w:rsidRDefault="00A651E6" w:rsidP="002F38AA">
            <w:pPr>
              <w:bidi/>
              <w:spacing w:line="192" w:lineRule="auto"/>
              <w:jc w:val="center"/>
              <w:rPr>
                <w:rFonts w:cs="B Nazanin"/>
                <w:b/>
                <w:bCs/>
              </w:rPr>
            </w:pPr>
            <w:r w:rsidRPr="00F518B3">
              <w:rPr>
                <w:rFonts w:cs="B Nazanin" w:hint="cs"/>
                <w:b/>
                <w:bCs/>
                <w:sz w:val="22"/>
                <w:szCs w:val="22"/>
                <w:rtl/>
              </w:rPr>
              <w:t xml:space="preserve"> آب آشاميدني </w:t>
            </w:r>
          </w:p>
        </w:tc>
        <w:tc>
          <w:tcPr>
            <w:tcW w:w="948" w:type="pct"/>
            <w:gridSpan w:val="4"/>
            <w:tcBorders>
              <w:top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tl/>
              </w:rPr>
            </w:pPr>
            <w:r w:rsidRPr="00F518B3">
              <w:rPr>
                <w:rFonts w:cs="B Nazanin" w:hint="cs"/>
                <w:b/>
                <w:bCs/>
                <w:sz w:val="22"/>
                <w:szCs w:val="22"/>
                <w:rtl/>
              </w:rPr>
              <w:t xml:space="preserve">نتايج آزمايش های شيميايي </w:t>
            </w:r>
          </w:p>
          <w:p w:rsidR="00A651E6" w:rsidRPr="00F518B3" w:rsidRDefault="00A651E6" w:rsidP="002F38AA">
            <w:pPr>
              <w:bidi/>
              <w:spacing w:line="192" w:lineRule="auto"/>
              <w:jc w:val="center"/>
              <w:rPr>
                <w:rFonts w:cs="B Nazanin"/>
                <w:b/>
                <w:bCs/>
                <w:rtl/>
              </w:rPr>
            </w:pPr>
            <w:r w:rsidRPr="00F518B3">
              <w:rPr>
                <w:rFonts w:cs="B Nazanin" w:hint="cs"/>
                <w:b/>
                <w:bCs/>
                <w:sz w:val="22"/>
                <w:szCs w:val="22"/>
                <w:rtl/>
              </w:rPr>
              <w:t>آب آشاميدني</w:t>
            </w:r>
          </w:p>
        </w:tc>
        <w:tc>
          <w:tcPr>
            <w:tcW w:w="660" w:type="pct"/>
            <w:gridSpan w:val="2"/>
            <w:vMerge w:val="restart"/>
            <w:tcBorders>
              <w:top w:val="thinThickSmallGap" w:sz="24" w:space="0" w:color="auto"/>
              <w:right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tl/>
              </w:rPr>
            </w:pPr>
            <w:r w:rsidRPr="00F518B3">
              <w:rPr>
                <w:rFonts w:cs="B Nazanin" w:hint="cs"/>
                <w:b/>
                <w:bCs/>
                <w:sz w:val="22"/>
                <w:szCs w:val="22"/>
                <w:rtl/>
              </w:rPr>
              <w:t>واحدهای بهداشتی درمانی</w:t>
            </w:r>
          </w:p>
        </w:tc>
      </w:tr>
      <w:tr w:rsidR="00B7563E" w:rsidRPr="002F38AA" w:rsidTr="007F4391">
        <w:trPr>
          <w:cantSplit/>
          <w:jc w:val="center"/>
        </w:trPr>
        <w:tc>
          <w:tcPr>
            <w:tcW w:w="309" w:type="pct"/>
            <w:vMerge w:val="restart"/>
            <w:tcBorders>
              <w:left w:val="thinThickSmallGap" w:sz="24" w:space="0" w:color="auto"/>
            </w:tcBorders>
            <w:shd w:val="clear" w:color="auto" w:fill="FFFFFF"/>
            <w:vAlign w:val="center"/>
          </w:tcPr>
          <w:p w:rsidR="00A651E6" w:rsidRPr="002F38AA" w:rsidRDefault="00A651E6" w:rsidP="002F38AA">
            <w:pPr>
              <w:bidi/>
              <w:spacing w:line="192" w:lineRule="auto"/>
              <w:jc w:val="center"/>
              <w:rPr>
                <w:rFonts w:cs="B Nazanin"/>
                <w:b/>
                <w:bCs/>
                <w:rtl/>
              </w:rPr>
            </w:pPr>
            <w:r w:rsidRPr="002F38AA">
              <w:rPr>
                <w:rFonts w:cs="B Nazanin" w:hint="cs"/>
                <w:b/>
                <w:bCs/>
                <w:rtl/>
              </w:rPr>
              <w:t>تعداد</w:t>
            </w:r>
          </w:p>
          <w:p w:rsidR="00A651E6" w:rsidRPr="002F38AA" w:rsidRDefault="00A651E6" w:rsidP="002F38AA">
            <w:pPr>
              <w:bidi/>
              <w:spacing w:line="192" w:lineRule="auto"/>
              <w:jc w:val="center"/>
              <w:rPr>
                <w:rFonts w:cs="B Nazanin"/>
                <w:b/>
                <w:bCs/>
              </w:rPr>
            </w:pPr>
            <w:r w:rsidRPr="002F38AA">
              <w:rPr>
                <w:rFonts w:cs="B Nazanin" w:hint="cs"/>
                <w:b/>
                <w:bCs/>
                <w:rtl/>
              </w:rPr>
              <w:t xml:space="preserve"> كل</w:t>
            </w:r>
          </w:p>
        </w:tc>
        <w:tc>
          <w:tcPr>
            <w:tcW w:w="255"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 xml:space="preserve"> داراي معيار بهسازي</w:t>
            </w:r>
          </w:p>
        </w:tc>
        <w:tc>
          <w:tcPr>
            <w:tcW w:w="257"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داراي معيار بهداشتي</w:t>
            </w:r>
          </w:p>
        </w:tc>
        <w:tc>
          <w:tcPr>
            <w:tcW w:w="218" w:type="pct"/>
            <w:vMerge w:val="restart"/>
            <w:shd w:val="clear" w:color="auto" w:fill="FFFFFF"/>
            <w:vAlign w:val="center"/>
          </w:tcPr>
          <w:p w:rsidR="00A651E6" w:rsidRPr="00F518B3" w:rsidRDefault="00A651E6" w:rsidP="002F38AA">
            <w:pPr>
              <w:bidi/>
              <w:spacing w:line="192" w:lineRule="auto"/>
              <w:jc w:val="center"/>
              <w:rPr>
                <w:rFonts w:cs="B Nazanin"/>
                <w:b/>
                <w:bCs/>
                <w:rtl/>
              </w:rPr>
            </w:pPr>
            <w:r w:rsidRPr="00F518B3">
              <w:rPr>
                <w:rFonts w:cs="B Nazanin" w:hint="cs"/>
                <w:b/>
                <w:bCs/>
                <w:sz w:val="22"/>
                <w:szCs w:val="22"/>
                <w:rtl/>
              </w:rPr>
              <w:t>تعداد</w:t>
            </w:r>
          </w:p>
          <w:p w:rsidR="00A651E6" w:rsidRPr="00F518B3" w:rsidRDefault="00A651E6" w:rsidP="002F38AA">
            <w:pPr>
              <w:bidi/>
              <w:spacing w:line="192" w:lineRule="auto"/>
              <w:jc w:val="center"/>
              <w:rPr>
                <w:rFonts w:cs="B Nazanin"/>
                <w:b/>
                <w:bCs/>
              </w:rPr>
            </w:pPr>
            <w:r w:rsidRPr="00F518B3">
              <w:rPr>
                <w:rFonts w:cs="B Nazanin" w:hint="cs"/>
                <w:b/>
                <w:bCs/>
                <w:sz w:val="22"/>
                <w:szCs w:val="22"/>
                <w:rtl/>
              </w:rPr>
              <w:t xml:space="preserve"> كل</w:t>
            </w:r>
          </w:p>
        </w:tc>
        <w:tc>
          <w:tcPr>
            <w:tcW w:w="256"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داراي معيار بهسازي</w:t>
            </w:r>
          </w:p>
        </w:tc>
        <w:tc>
          <w:tcPr>
            <w:tcW w:w="294"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داراي معيار بهداشتي</w:t>
            </w:r>
          </w:p>
        </w:tc>
        <w:tc>
          <w:tcPr>
            <w:tcW w:w="475"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تعداد شاغلین اماکن و مراکز که باید کارت معاینه پزشکی داشته  باشند</w:t>
            </w:r>
          </w:p>
        </w:tc>
        <w:tc>
          <w:tcPr>
            <w:tcW w:w="448" w:type="pct"/>
            <w:vMerge w:val="restar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تعداد کارکنان مراکز و اماکنی که دارای کارت معاینه پزشکی معتبر هستند</w:t>
            </w:r>
          </w:p>
        </w:tc>
        <w:tc>
          <w:tcPr>
            <w:tcW w:w="431" w:type="pct"/>
            <w:gridSpan w:val="2"/>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شبكه عمومي</w:t>
            </w:r>
          </w:p>
        </w:tc>
        <w:tc>
          <w:tcPr>
            <w:tcW w:w="450" w:type="pct"/>
            <w:gridSpan w:val="2"/>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منابع بهسازي عمومي</w:t>
            </w:r>
          </w:p>
        </w:tc>
        <w:tc>
          <w:tcPr>
            <w:tcW w:w="438" w:type="pct"/>
            <w:gridSpan w:val="2"/>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شبكه عمومي</w:t>
            </w:r>
          </w:p>
        </w:tc>
        <w:tc>
          <w:tcPr>
            <w:tcW w:w="510" w:type="pct"/>
            <w:gridSpan w:val="2"/>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منابع بهسازي عمومي</w:t>
            </w:r>
          </w:p>
        </w:tc>
        <w:tc>
          <w:tcPr>
            <w:tcW w:w="660" w:type="pct"/>
            <w:gridSpan w:val="2"/>
            <w:vMerge/>
            <w:tcBorders>
              <w:right w:val="thinThickSmallGap" w:sz="24" w:space="0" w:color="auto"/>
            </w:tcBorders>
            <w:shd w:val="clear" w:color="auto" w:fill="E6E6E6"/>
            <w:vAlign w:val="center"/>
          </w:tcPr>
          <w:p w:rsidR="00A651E6" w:rsidRPr="00F518B3" w:rsidRDefault="00A651E6" w:rsidP="002F38AA">
            <w:pPr>
              <w:bidi/>
              <w:spacing w:line="192" w:lineRule="auto"/>
              <w:jc w:val="center"/>
              <w:rPr>
                <w:rFonts w:cs="B Nazanin"/>
                <w:b/>
                <w:bCs/>
              </w:rPr>
            </w:pPr>
          </w:p>
        </w:tc>
      </w:tr>
      <w:tr w:rsidR="00F518B3" w:rsidRPr="002F38AA" w:rsidTr="007F4391">
        <w:trPr>
          <w:cantSplit/>
          <w:trHeight w:val="1134"/>
          <w:jc w:val="center"/>
        </w:trPr>
        <w:tc>
          <w:tcPr>
            <w:tcW w:w="309" w:type="pct"/>
            <w:vMerge/>
            <w:tcBorders>
              <w:left w:val="thinThickSmallGap" w:sz="24" w:space="0" w:color="auto"/>
            </w:tcBorders>
            <w:shd w:val="clear" w:color="auto" w:fill="FFFFFF"/>
            <w:vAlign w:val="center"/>
          </w:tcPr>
          <w:p w:rsidR="00A651E6" w:rsidRPr="002F38AA" w:rsidRDefault="00A651E6" w:rsidP="002F38AA">
            <w:pPr>
              <w:bidi/>
              <w:spacing w:line="192" w:lineRule="auto"/>
              <w:jc w:val="center"/>
              <w:rPr>
                <w:rFonts w:cs="B Nazanin"/>
                <w:b/>
                <w:bCs/>
              </w:rPr>
            </w:pPr>
          </w:p>
        </w:tc>
        <w:tc>
          <w:tcPr>
            <w:tcW w:w="255" w:type="pct"/>
            <w:vMerge/>
            <w:shd w:val="clear" w:color="auto" w:fill="FFFFFF"/>
            <w:vAlign w:val="center"/>
          </w:tcPr>
          <w:p w:rsidR="00A651E6" w:rsidRPr="00F518B3" w:rsidRDefault="00A651E6" w:rsidP="002F38AA">
            <w:pPr>
              <w:bidi/>
              <w:spacing w:line="192" w:lineRule="auto"/>
              <w:jc w:val="center"/>
              <w:rPr>
                <w:rFonts w:cs="B Nazanin"/>
                <w:b/>
                <w:bCs/>
              </w:rPr>
            </w:pPr>
          </w:p>
        </w:tc>
        <w:tc>
          <w:tcPr>
            <w:tcW w:w="257" w:type="pct"/>
            <w:vMerge/>
            <w:shd w:val="clear" w:color="auto" w:fill="FFFFFF"/>
            <w:vAlign w:val="center"/>
          </w:tcPr>
          <w:p w:rsidR="00A651E6" w:rsidRPr="00F518B3" w:rsidRDefault="00A651E6" w:rsidP="002F38AA">
            <w:pPr>
              <w:bidi/>
              <w:spacing w:line="192" w:lineRule="auto"/>
              <w:jc w:val="center"/>
              <w:rPr>
                <w:rFonts w:cs="B Nazanin"/>
                <w:b/>
                <w:bCs/>
              </w:rPr>
            </w:pPr>
          </w:p>
        </w:tc>
        <w:tc>
          <w:tcPr>
            <w:tcW w:w="218" w:type="pct"/>
            <w:vMerge/>
            <w:shd w:val="clear" w:color="auto" w:fill="FFFFFF"/>
            <w:vAlign w:val="center"/>
          </w:tcPr>
          <w:p w:rsidR="00A651E6" w:rsidRPr="00F518B3" w:rsidRDefault="00A651E6" w:rsidP="002F38AA">
            <w:pPr>
              <w:bidi/>
              <w:spacing w:line="192" w:lineRule="auto"/>
              <w:jc w:val="center"/>
              <w:rPr>
                <w:rFonts w:cs="B Nazanin"/>
                <w:b/>
                <w:bCs/>
              </w:rPr>
            </w:pPr>
          </w:p>
        </w:tc>
        <w:tc>
          <w:tcPr>
            <w:tcW w:w="256" w:type="pct"/>
            <w:vMerge/>
            <w:shd w:val="clear" w:color="auto" w:fill="FFFFFF"/>
            <w:vAlign w:val="center"/>
          </w:tcPr>
          <w:p w:rsidR="00A651E6" w:rsidRPr="00F518B3" w:rsidRDefault="00A651E6" w:rsidP="002F38AA">
            <w:pPr>
              <w:bidi/>
              <w:spacing w:line="192" w:lineRule="auto"/>
              <w:jc w:val="center"/>
              <w:rPr>
                <w:rFonts w:cs="B Nazanin"/>
                <w:b/>
                <w:bCs/>
              </w:rPr>
            </w:pPr>
          </w:p>
        </w:tc>
        <w:tc>
          <w:tcPr>
            <w:tcW w:w="294" w:type="pct"/>
            <w:vMerge/>
            <w:shd w:val="clear" w:color="auto" w:fill="FFFFFF"/>
            <w:vAlign w:val="center"/>
          </w:tcPr>
          <w:p w:rsidR="00A651E6" w:rsidRPr="00F518B3" w:rsidRDefault="00A651E6" w:rsidP="002F38AA">
            <w:pPr>
              <w:bidi/>
              <w:spacing w:line="192" w:lineRule="auto"/>
              <w:jc w:val="center"/>
              <w:rPr>
                <w:rFonts w:cs="B Nazanin"/>
                <w:b/>
                <w:bCs/>
              </w:rPr>
            </w:pPr>
          </w:p>
        </w:tc>
        <w:tc>
          <w:tcPr>
            <w:tcW w:w="475" w:type="pct"/>
            <w:vMerge/>
            <w:shd w:val="clear" w:color="auto" w:fill="FFFFFF"/>
            <w:vAlign w:val="center"/>
          </w:tcPr>
          <w:p w:rsidR="00A651E6" w:rsidRPr="00F518B3" w:rsidRDefault="00A651E6" w:rsidP="002F38AA">
            <w:pPr>
              <w:bidi/>
              <w:spacing w:line="192" w:lineRule="auto"/>
              <w:jc w:val="center"/>
              <w:rPr>
                <w:rFonts w:cs="B Nazanin"/>
                <w:b/>
                <w:bCs/>
              </w:rPr>
            </w:pPr>
          </w:p>
        </w:tc>
        <w:tc>
          <w:tcPr>
            <w:tcW w:w="448" w:type="pct"/>
            <w:vMerge/>
            <w:shd w:val="clear" w:color="auto" w:fill="FFFFFF"/>
            <w:vAlign w:val="center"/>
          </w:tcPr>
          <w:p w:rsidR="00A651E6" w:rsidRPr="00F518B3" w:rsidRDefault="00A651E6" w:rsidP="002F38AA">
            <w:pPr>
              <w:bidi/>
              <w:spacing w:line="192" w:lineRule="auto"/>
              <w:jc w:val="center"/>
              <w:rPr>
                <w:rFonts w:cs="B Nazanin"/>
                <w:b/>
                <w:bCs/>
              </w:rPr>
            </w:pPr>
          </w:p>
        </w:tc>
        <w:tc>
          <w:tcPr>
            <w:tcW w:w="210"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کل</w:t>
            </w:r>
          </w:p>
        </w:tc>
        <w:tc>
          <w:tcPr>
            <w:tcW w:w="220"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مطلوب</w:t>
            </w:r>
          </w:p>
        </w:tc>
        <w:tc>
          <w:tcPr>
            <w:tcW w:w="219"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کل</w:t>
            </w:r>
          </w:p>
        </w:tc>
        <w:tc>
          <w:tcPr>
            <w:tcW w:w="230"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مطلوب</w:t>
            </w:r>
          </w:p>
        </w:tc>
        <w:tc>
          <w:tcPr>
            <w:tcW w:w="219"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کل</w:t>
            </w:r>
          </w:p>
        </w:tc>
        <w:tc>
          <w:tcPr>
            <w:tcW w:w="218"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مطلوب</w:t>
            </w:r>
          </w:p>
        </w:tc>
        <w:tc>
          <w:tcPr>
            <w:tcW w:w="219"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کل</w:t>
            </w:r>
          </w:p>
        </w:tc>
        <w:tc>
          <w:tcPr>
            <w:tcW w:w="291" w:type="pct"/>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مطلوب</w:t>
            </w:r>
          </w:p>
        </w:tc>
        <w:tc>
          <w:tcPr>
            <w:tcW w:w="225" w:type="pct"/>
            <w:shd w:val="clear" w:color="auto" w:fill="FFFFFF"/>
            <w:vAlign w:val="center"/>
          </w:tcPr>
          <w:p w:rsidR="00A651E6" w:rsidRPr="00F518B3" w:rsidRDefault="00A651E6" w:rsidP="002F38AA">
            <w:pPr>
              <w:bidi/>
              <w:spacing w:line="192" w:lineRule="auto"/>
              <w:jc w:val="center"/>
              <w:rPr>
                <w:rFonts w:cs="B Nazanin"/>
                <w:b/>
                <w:bCs/>
                <w:rtl/>
              </w:rPr>
            </w:pPr>
            <w:r w:rsidRPr="00F518B3">
              <w:rPr>
                <w:rFonts w:cs="B Nazanin" w:hint="cs"/>
                <w:b/>
                <w:bCs/>
                <w:sz w:val="22"/>
                <w:szCs w:val="22"/>
                <w:rtl/>
              </w:rPr>
              <w:t>تعداد</w:t>
            </w:r>
          </w:p>
          <w:p w:rsidR="00A651E6" w:rsidRPr="00F518B3" w:rsidRDefault="00A651E6" w:rsidP="002F38AA">
            <w:pPr>
              <w:bidi/>
              <w:spacing w:line="192" w:lineRule="auto"/>
              <w:jc w:val="center"/>
              <w:rPr>
                <w:rFonts w:cs="B Nazanin"/>
                <w:b/>
                <w:bCs/>
              </w:rPr>
            </w:pPr>
            <w:r w:rsidRPr="00F518B3">
              <w:rPr>
                <w:rFonts w:cs="B Nazanin" w:hint="cs"/>
                <w:b/>
                <w:bCs/>
                <w:sz w:val="22"/>
                <w:szCs w:val="22"/>
                <w:rtl/>
              </w:rPr>
              <w:t xml:space="preserve"> كل</w:t>
            </w:r>
          </w:p>
        </w:tc>
        <w:tc>
          <w:tcPr>
            <w:tcW w:w="434" w:type="pct"/>
            <w:tcBorders>
              <w:right w:val="thinThickSmallGap" w:sz="24" w:space="0" w:color="auto"/>
            </w:tcBorders>
            <w:shd w:val="clear" w:color="auto" w:fill="FFFFFF"/>
            <w:vAlign w:val="center"/>
          </w:tcPr>
          <w:p w:rsidR="00A651E6" w:rsidRPr="00F518B3" w:rsidRDefault="00A651E6" w:rsidP="002F38AA">
            <w:pPr>
              <w:bidi/>
              <w:spacing w:line="192" w:lineRule="auto"/>
              <w:jc w:val="center"/>
              <w:rPr>
                <w:rFonts w:cs="B Nazanin"/>
                <w:b/>
                <w:bCs/>
              </w:rPr>
            </w:pPr>
            <w:r w:rsidRPr="00F518B3">
              <w:rPr>
                <w:rFonts w:cs="B Nazanin" w:hint="cs"/>
                <w:b/>
                <w:bCs/>
                <w:sz w:val="22"/>
                <w:szCs w:val="22"/>
                <w:rtl/>
              </w:rPr>
              <w:t>با شرایط مطلوب</w:t>
            </w:r>
          </w:p>
        </w:tc>
      </w:tr>
      <w:tr w:rsidR="00B7563E" w:rsidRPr="002F38AA" w:rsidTr="007F4391">
        <w:trPr>
          <w:cantSplit/>
          <w:trHeight w:val="1025"/>
          <w:jc w:val="center"/>
        </w:trPr>
        <w:tc>
          <w:tcPr>
            <w:tcW w:w="309" w:type="pct"/>
            <w:tcBorders>
              <w:left w:val="thinThickSmallGap" w:sz="24" w:space="0" w:color="auto"/>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55"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57"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8"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56"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94"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475"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448"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0"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20"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9"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30"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9"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8"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19"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91"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225" w:type="pct"/>
            <w:tcBorders>
              <w:bottom w:val="thinThickSmallGap" w:sz="24" w:space="0" w:color="auto"/>
            </w:tcBorders>
            <w:vAlign w:val="center"/>
          </w:tcPr>
          <w:p w:rsidR="00A651E6" w:rsidRPr="002F38AA" w:rsidRDefault="00A651E6" w:rsidP="002F38AA">
            <w:pPr>
              <w:bidi/>
              <w:spacing w:line="192" w:lineRule="auto"/>
              <w:jc w:val="center"/>
              <w:rPr>
                <w:rFonts w:cs="B Nazanin"/>
              </w:rPr>
            </w:pPr>
          </w:p>
        </w:tc>
        <w:tc>
          <w:tcPr>
            <w:tcW w:w="434" w:type="pct"/>
            <w:tcBorders>
              <w:bottom w:val="thinThickSmallGap" w:sz="24" w:space="0" w:color="auto"/>
              <w:right w:val="thinThickSmallGap" w:sz="24" w:space="0" w:color="auto"/>
            </w:tcBorders>
            <w:vAlign w:val="center"/>
          </w:tcPr>
          <w:p w:rsidR="00A651E6" w:rsidRPr="002F38AA" w:rsidRDefault="00A651E6" w:rsidP="002F38AA">
            <w:pPr>
              <w:bidi/>
              <w:spacing w:line="192" w:lineRule="auto"/>
              <w:jc w:val="center"/>
              <w:rPr>
                <w:rFonts w:cs="B Nazanin"/>
              </w:rPr>
            </w:pPr>
          </w:p>
        </w:tc>
      </w:tr>
    </w:tbl>
    <w:p w:rsidR="00A651E6" w:rsidRPr="002E67B9" w:rsidRDefault="00A651E6" w:rsidP="002F38AA">
      <w:pPr>
        <w:bidi/>
        <w:spacing w:line="192" w:lineRule="auto"/>
        <w:rPr>
          <w:sz w:val="20"/>
          <w:szCs w:val="20"/>
          <w:rtl/>
        </w:rPr>
      </w:pPr>
    </w:p>
    <w:tbl>
      <w:tblPr>
        <w:tblpPr w:leftFromText="180" w:rightFromText="180" w:vertAnchor="text" w:horzAnchor="margin" w:tblpXSpec="center" w:tblpY="-80"/>
        <w:tblW w:w="14709"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shd w:val="clear" w:color="auto" w:fill="FFFFFF"/>
        <w:tblLook w:val="0000" w:firstRow="0" w:lastRow="0" w:firstColumn="0" w:lastColumn="0" w:noHBand="0" w:noVBand="0"/>
      </w:tblPr>
      <w:tblGrid>
        <w:gridCol w:w="885"/>
        <w:gridCol w:w="1575"/>
        <w:gridCol w:w="1368"/>
        <w:gridCol w:w="1412"/>
        <w:gridCol w:w="2340"/>
        <w:gridCol w:w="1504"/>
        <w:gridCol w:w="1502"/>
        <w:gridCol w:w="1336"/>
        <w:gridCol w:w="2787"/>
      </w:tblGrid>
      <w:tr w:rsidR="00A651E6" w:rsidRPr="0044099E" w:rsidTr="00C80A52">
        <w:trPr>
          <w:cantSplit/>
          <w:trHeight w:val="893"/>
        </w:trPr>
        <w:tc>
          <w:tcPr>
            <w:tcW w:w="2460" w:type="dxa"/>
            <w:gridSpan w:val="2"/>
            <w:tcBorders>
              <w:top w:val="thinThickSmallGap" w:sz="24" w:space="0" w:color="auto"/>
              <w:left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فضولات دامی</w:t>
            </w:r>
          </w:p>
        </w:tc>
        <w:tc>
          <w:tcPr>
            <w:tcW w:w="2780" w:type="dxa"/>
            <w:gridSpan w:val="2"/>
            <w:tcBorders>
              <w:top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جمع آوري و دفع بهداشتي</w:t>
            </w:r>
          </w:p>
        </w:tc>
        <w:tc>
          <w:tcPr>
            <w:tcW w:w="2340" w:type="dxa"/>
            <w:vMerge w:val="restart"/>
            <w:tcBorders>
              <w:top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برخورداراز توالت بهداشتي</w:t>
            </w:r>
          </w:p>
        </w:tc>
        <w:tc>
          <w:tcPr>
            <w:tcW w:w="3006" w:type="dxa"/>
            <w:gridSpan w:val="2"/>
            <w:vMerge w:val="restart"/>
            <w:tcBorders>
              <w:top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دسترسي به آب آشاميدني</w:t>
            </w:r>
          </w:p>
          <w:p w:rsidR="00A651E6" w:rsidRPr="00F518B3" w:rsidRDefault="00A651E6" w:rsidP="00F518B3">
            <w:pPr>
              <w:bidi/>
              <w:spacing w:line="192" w:lineRule="auto"/>
              <w:jc w:val="center"/>
              <w:rPr>
                <w:rFonts w:cs="B Nazanin"/>
                <w:b/>
                <w:bCs/>
              </w:rPr>
            </w:pPr>
            <w:r w:rsidRPr="00F518B3">
              <w:rPr>
                <w:rFonts w:cs="B Nazanin" w:hint="cs"/>
                <w:b/>
                <w:bCs/>
                <w:sz w:val="22"/>
                <w:szCs w:val="22"/>
                <w:rtl/>
              </w:rPr>
              <w:t xml:space="preserve">    </w:t>
            </w:r>
          </w:p>
        </w:tc>
        <w:tc>
          <w:tcPr>
            <w:tcW w:w="1336" w:type="dxa"/>
            <w:vMerge w:val="restart"/>
            <w:tcBorders>
              <w:top w:val="thinThickSmallGap" w:sz="24" w:space="0" w:color="auto"/>
            </w:tcBorders>
            <w:shd w:val="clear" w:color="auto" w:fill="FFFFFF"/>
            <w:vAlign w:val="center"/>
          </w:tcPr>
          <w:p w:rsidR="00A651E6" w:rsidRPr="00F518B3" w:rsidRDefault="00A651E6" w:rsidP="00F518B3">
            <w:pPr>
              <w:bidi/>
              <w:spacing w:line="192" w:lineRule="auto"/>
              <w:ind w:left="-148" w:right="215"/>
              <w:jc w:val="center"/>
              <w:rPr>
                <w:rFonts w:cs="B Nazanin"/>
                <w:b/>
                <w:bCs/>
              </w:rPr>
            </w:pPr>
          </w:p>
          <w:p w:rsidR="00A651E6" w:rsidRPr="00F518B3" w:rsidRDefault="00A651E6" w:rsidP="00F518B3">
            <w:pPr>
              <w:bidi/>
              <w:spacing w:line="192" w:lineRule="auto"/>
              <w:jc w:val="center"/>
              <w:rPr>
                <w:rFonts w:cs="B Nazanin"/>
                <w:b/>
                <w:bCs/>
              </w:rPr>
            </w:pPr>
            <w:r w:rsidRPr="00F518B3">
              <w:rPr>
                <w:rFonts w:cs="B Nazanin" w:hint="cs"/>
                <w:b/>
                <w:bCs/>
                <w:sz w:val="22"/>
                <w:szCs w:val="22"/>
                <w:rtl/>
              </w:rPr>
              <w:t>تعداد كل</w:t>
            </w:r>
          </w:p>
        </w:tc>
        <w:tc>
          <w:tcPr>
            <w:tcW w:w="2787" w:type="dxa"/>
            <w:vMerge w:val="restart"/>
            <w:tcBorders>
              <w:top w:val="thinThickSmallGap" w:sz="24" w:space="0" w:color="auto"/>
              <w:right w:val="thinThickSmallGap" w:sz="24" w:space="0" w:color="auto"/>
            </w:tcBorders>
            <w:shd w:val="clear" w:color="auto" w:fill="D9D9D9"/>
            <w:vAlign w:val="center"/>
          </w:tcPr>
          <w:p w:rsidR="00A651E6" w:rsidRPr="00F518B3" w:rsidRDefault="00A651E6" w:rsidP="00F518B3">
            <w:pPr>
              <w:bidi/>
              <w:spacing w:line="192" w:lineRule="auto"/>
              <w:jc w:val="center"/>
              <w:rPr>
                <w:rFonts w:cs="B Nazanin"/>
                <w:b/>
                <w:bCs/>
              </w:rPr>
            </w:pPr>
          </w:p>
        </w:tc>
      </w:tr>
      <w:tr w:rsidR="00B7563E" w:rsidRPr="0044099E" w:rsidTr="00C80A52">
        <w:trPr>
          <w:cantSplit/>
          <w:trHeight w:val="221"/>
        </w:trPr>
        <w:tc>
          <w:tcPr>
            <w:tcW w:w="885" w:type="dxa"/>
            <w:vMerge w:val="restart"/>
            <w:tcBorders>
              <w:left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tl/>
              </w:rPr>
            </w:pPr>
            <w:r w:rsidRPr="00F518B3">
              <w:rPr>
                <w:rFonts w:cs="B Nazanin" w:hint="cs"/>
                <w:b/>
                <w:bCs/>
                <w:sz w:val="22"/>
                <w:szCs w:val="22"/>
                <w:rtl/>
              </w:rPr>
              <w:t>باجمع آوري</w:t>
            </w:r>
          </w:p>
          <w:p w:rsidR="00A651E6" w:rsidRPr="00F518B3" w:rsidRDefault="00A651E6" w:rsidP="00F518B3">
            <w:pPr>
              <w:bidi/>
              <w:spacing w:line="192" w:lineRule="auto"/>
              <w:jc w:val="center"/>
              <w:rPr>
                <w:rFonts w:cs="B Nazanin"/>
                <w:b/>
                <w:bCs/>
              </w:rPr>
            </w:pPr>
            <w:r w:rsidRPr="00F518B3">
              <w:rPr>
                <w:rFonts w:cs="B Nazanin" w:hint="cs"/>
                <w:b/>
                <w:bCs/>
                <w:sz w:val="22"/>
                <w:szCs w:val="22"/>
                <w:rtl/>
              </w:rPr>
              <w:t>بهداشتي</w:t>
            </w:r>
          </w:p>
        </w:tc>
        <w:tc>
          <w:tcPr>
            <w:tcW w:w="1575" w:type="dxa"/>
            <w:vMerge w:val="restart"/>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داراي دام</w:t>
            </w:r>
          </w:p>
        </w:tc>
        <w:tc>
          <w:tcPr>
            <w:tcW w:w="1368" w:type="dxa"/>
            <w:vMerge w:val="restart"/>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زباله</w:t>
            </w:r>
          </w:p>
        </w:tc>
        <w:tc>
          <w:tcPr>
            <w:tcW w:w="1412" w:type="dxa"/>
            <w:vMerge w:val="restart"/>
            <w:shd w:val="clear" w:color="auto" w:fill="FFFFFF"/>
            <w:vAlign w:val="center"/>
          </w:tcPr>
          <w:p w:rsidR="00A651E6" w:rsidRPr="00F518B3" w:rsidRDefault="00A651E6" w:rsidP="00F518B3">
            <w:pPr>
              <w:bidi/>
              <w:spacing w:line="192" w:lineRule="auto"/>
              <w:jc w:val="center"/>
              <w:rPr>
                <w:rFonts w:cs="B Nazanin"/>
                <w:b/>
                <w:bCs/>
                <w:rtl/>
              </w:rPr>
            </w:pPr>
            <w:r w:rsidRPr="00F518B3">
              <w:rPr>
                <w:rFonts w:cs="B Nazanin" w:hint="cs"/>
                <w:b/>
                <w:bCs/>
                <w:sz w:val="22"/>
                <w:szCs w:val="22"/>
                <w:rtl/>
              </w:rPr>
              <w:t>فاضلاب</w:t>
            </w:r>
          </w:p>
        </w:tc>
        <w:tc>
          <w:tcPr>
            <w:tcW w:w="2340" w:type="dxa"/>
            <w:vMerge/>
            <w:shd w:val="clear" w:color="auto" w:fill="FFFFFF"/>
            <w:vAlign w:val="center"/>
          </w:tcPr>
          <w:p w:rsidR="00A651E6" w:rsidRPr="00F518B3" w:rsidRDefault="00A651E6" w:rsidP="00F518B3">
            <w:pPr>
              <w:bidi/>
              <w:spacing w:line="192" w:lineRule="auto"/>
              <w:jc w:val="center"/>
              <w:rPr>
                <w:rFonts w:cs="B Nazanin"/>
                <w:b/>
                <w:bCs/>
                <w:rtl/>
              </w:rPr>
            </w:pPr>
          </w:p>
        </w:tc>
        <w:tc>
          <w:tcPr>
            <w:tcW w:w="3006" w:type="dxa"/>
            <w:gridSpan w:val="2"/>
            <w:vMerge/>
            <w:shd w:val="clear" w:color="auto" w:fill="FFFFFF"/>
            <w:vAlign w:val="center"/>
          </w:tcPr>
          <w:p w:rsidR="00A651E6" w:rsidRPr="00F518B3" w:rsidRDefault="00A651E6" w:rsidP="00F518B3">
            <w:pPr>
              <w:bidi/>
              <w:spacing w:line="192" w:lineRule="auto"/>
              <w:jc w:val="center"/>
              <w:rPr>
                <w:rFonts w:cs="B Nazanin"/>
                <w:b/>
                <w:bCs/>
                <w:rtl/>
              </w:rPr>
            </w:pPr>
          </w:p>
        </w:tc>
        <w:tc>
          <w:tcPr>
            <w:tcW w:w="1336" w:type="dxa"/>
            <w:vMerge/>
            <w:shd w:val="clear" w:color="auto" w:fill="FFFFFF"/>
            <w:vAlign w:val="center"/>
          </w:tcPr>
          <w:p w:rsidR="00A651E6" w:rsidRPr="00F518B3" w:rsidRDefault="00A651E6" w:rsidP="00F518B3">
            <w:pPr>
              <w:bidi/>
              <w:spacing w:line="192" w:lineRule="auto"/>
              <w:ind w:left="-148" w:right="215"/>
              <w:jc w:val="center"/>
              <w:rPr>
                <w:rFonts w:cs="B Nazanin"/>
                <w:b/>
                <w:bCs/>
              </w:rPr>
            </w:pPr>
          </w:p>
        </w:tc>
        <w:tc>
          <w:tcPr>
            <w:tcW w:w="2787" w:type="dxa"/>
            <w:vMerge/>
            <w:tcBorders>
              <w:right w:val="thinThickSmallGap" w:sz="24" w:space="0" w:color="auto"/>
            </w:tcBorders>
            <w:shd w:val="clear" w:color="auto" w:fill="D9D9D9"/>
            <w:vAlign w:val="center"/>
          </w:tcPr>
          <w:p w:rsidR="00A651E6" w:rsidRPr="00F518B3" w:rsidRDefault="00A651E6" w:rsidP="00F518B3">
            <w:pPr>
              <w:bidi/>
              <w:spacing w:line="192" w:lineRule="auto"/>
              <w:ind w:left="-148" w:right="215"/>
              <w:jc w:val="center"/>
              <w:rPr>
                <w:rFonts w:cs="B Nazanin"/>
                <w:b/>
                <w:bCs/>
              </w:rPr>
            </w:pPr>
          </w:p>
        </w:tc>
      </w:tr>
      <w:tr w:rsidR="00B7563E" w:rsidRPr="0044099E" w:rsidTr="00C80A52">
        <w:trPr>
          <w:cantSplit/>
          <w:trHeight w:val="630"/>
        </w:trPr>
        <w:tc>
          <w:tcPr>
            <w:tcW w:w="885" w:type="dxa"/>
            <w:vMerge/>
            <w:tcBorders>
              <w:left w:val="thinThickSmallGap" w:sz="24" w:space="0" w:color="auto"/>
            </w:tcBorders>
            <w:shd w:val="clear" w:color="auto" w:fill="FFFFFF"/>
            <w:vAlign w:val="center"/>
          </w:tcPr>
          <w:p w:rsidR="00A651E6" w:rsidRPr="00F518B3" w:rsidRDefault="00A651E6" w:rsidP="00F518B3">
            <w:pPr>
              <w:bidi/>
              <w:spacing w:line="192" w:lineRule="auto"/>
              <w:jc w:val="center"/>
              <w:rPr>
                <w:rFonts w:cs="B Nazanin"/>
                <w:b/>
                <w:bCs/>
                <w:rtl/>
              </w:rPr>
            </w:pPr>
          </w:p>
        </w:tc>
        <w:tc>
          <w:tcPr>
            <w:tcW w:w="1575" w:type="dxa"/>
            <w:vMerge/>
            <w:shd w:val="clear" w:color="auto" w:fill="FFFFFF"/>
            <w:vAlign w:val="center"/>
          </w:tcPr>
          <w:p w:rsidR="00A651E6" w:rsidRPr="00F518B3" w:rsidRDefault="00A651E6" w:rsidP="00F518B3">
            <w:pPr>
              <w:bidi/>
              <w:spacing w:line="192" w:lineRule="auto"/>
              <w:jc w:val="center"/>
              <w:rPr>
                <w:rFonts w:cs="B Nazanin"/>
                <w:b/>
                <w:bCs/>
                <w:rtl/>
              </w:rPr>
            </w:pPr>
          </w:p>
        </w:tc>
        <w:tc>
          <w:tcPr>
            <w:tcW w:w="1368" w:type="dxa"/>
            <w:vMerge/>
            <w:shd w:val="clear" w:color="auto" w:fill="FFFFFF"/>
          </w:tcPr>
          <w:p w:rsidR="00A651E6" w:rsidRPr="00F518B3" w:rsidRDefault="00A651E6" w:rsidP="00F518B3">
            <w:pPr>
              <w:bidi/>
              <w:spacing w:line="192" w:lineRule="auto"/>
              <w:jc w:val="center"/>
              <w:rPr>
                <w:rFonts w:cs="B Nazanin"/>
                <w:b/>
                <w:bCs/>
              </w:rPr>
            </w:pPr>
          </w:p>
        </w:tc>
        <w:tc>
          <w:tcPr>
            <w:tcW w:w="1412" w:type="dxa"/>
            <w:vMerge/>
            <w:shd w:val="clear" w:color="auto" w:fill="FFFFFF"/>
            <w:vAlign w:val="center"/>
          </w:tcPr>
          <w:p w:rsidR="00A651E6" w:rsidRPr="00F518B3" w:rsidRDefault="00A651E6" w:rsidP="00F518B3">
            <w:pPr>
              <w:bidi/>
              <w:spacing w:line="192" w:lineRule="auto"/>
              <w:jc w:val="center"/>
              <w:rPr>
                <w:rFonts w:cs="B Nazanin"/>
                <w:b/>
                <w:bCs/>
              </w:rPr>
            </w:pPr>
          </w:p>
        </w:tc>
        <w:tc>
          <w:tcPr>
            <w:tcW w:w="2340" w:type="dxa"/>
            <w:vMerge/>
            <w:shd w:val="clear" w:color="auto" w:fill="FFFFFF"/>
            <w:vAlign w:val="center"/>
          </w:tcPr>
          <w:p w:rsidR="00A651E6" w:rsidRPr="00F518B3" w:rsidRDefault="00A651E6" w:rsidP="00F518B3">
            <w:pPr>
              <w:bidi/>
              <w:spacing w:line="192" w:lineRule="auto"/>
              <w:jc w:val="center"/>
              <w:rPr>
                <w:rFonts w:cs="B Nazanin"/>
                <w:b/>
                <w:bCs/>
              </w:rPr>
            </w:pPr>
          </w:p>
        </w:tc>
        <w:tc>
          <w:tcPr>
            <w:tcW w:w="1504" w:type="dxa"/>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 xml:space="preserve">منابع بهسازي </w:t>
            </w:r>
          </w:p>
        </w:tc>
        <w:tc>
          <w:tcPr>
            <w:tcW w:w="1502" w:type="dxa"/>
            <w:shd w:val="clear" w:color="auto" w:fill="FFFFFF"/>
            <w:vAlign w:val="center"/>
          </w:tcPr>
          <w:p w:rsidR="00A651E6" w:rsidRPr="00F518B3" w:rsidRDefault="00A651E6" w:rsidP="00F518B3">
            <w:pPr>
              <w:bidi/>
              <w:spacing w:line="192" w:lineRule="auto"/>
              <w:jc w:val="center"/>
              <w:rPr>
                <w:rFonts w:cs="B Nazanin"/>
                <w:b/>
                <w:bCs/>
              </w:rPr>
            </w:pPr>
            <w:r w:rsidRPr="00F518B3">
              <w:rPr>
                <w:rFonts w:cs="B Nazanin" w:hint="cs"/>
                <w:b/>
                <w:bCs/>
                <w:sz w:val="22"/>
                <w:szCs w:val="22"/>
                <w:rtl/>
              </w:rPr>
              <w:t>شبكه لوله كشي عمومي</w:t>
            </w:r>
          </w:p>
        </w:tc>
        <w:tc>
          <w:tcPr>
            <w:tcW w:w="1336" w:type="dxa"/>
            <w:vMerge/>
            <w:shd w:val="clear" w:color="auto" w:fill="FFFFFF"/>
            <w:vAlign w:val="center"/>
          </w:tcPr>
          <w:p w:rsidR="00A651E6" w:rsidRPr="00F518B3" w:rsidRDefault="00A651E6" w:rsidP="00F518B3">
            <w:pPr>
              <w:bidi/>
              <w:spacing w:line="192" w:lineRule="auto"/>
              <w:jc w:val="center"/>
              <w:rPr>
                <w:rFonts w:cs="B Nazanin"/>
                <w:b/>
                <w:bCs/>
              </w:rPr>
            </w:pPr>
          </w:p>
        </w:tc>
        <w:tc>
          <w:tcPr>
            <w:tcW w:w="2787" w:type="dxa"/>
            <w:vMerge/>
            <w:tcBorders>
              <w:right w:val="thinThickSmallGap" w:sz="24" w:space="0" w:color="auto"/>
            </w:tcBorders>
            <w:shd w:val="clear" w:color="auto" w:fill="D9D9D9"/>
            <w:vAlign w:val="center"/>
          </w:tcPr>
          <w:p w:rsidR="00A651E6" w:rsidRPr="00F518B3" w:rsidRDefault="00A651E6" w:rsidP="00F518B3">
            <w:pPr>
              <w:bidi/>
              <w:spacing w:line="192" w:lineRule="auto"/>
              <w:jc w:val="center"/>
              <w:rPr>
                <w:rFonts w:cs="B Nazanin"/>
                <w:b/>
                <w:bCs/>
              </w:rPr>
            </w:pPr>
          </w:p>
        </w:tc>
      </w:tr>
      <w:tr w:rsidR="00B7563E" w:rsidRPr="0044099E" w:rsidTr="00C80A52">
        <w:trPr>
          <w:cantSplit/>
          <w:trHeight w:val="348"/>
        </w:trPr>
        <w:tc>
          <w:tcPr>
            <w:tcW w:w="885" w:type="dxa"/>
            <w:tcBorders>
              <w:left w:val="thinThickSmallGap" w:sz="24" w:space="0" w:color="auto"/>
            </w:tcBorders>
            <w:shd w:val="clear" w:color="auto" w:fill="FFFFFF"/>
          </w:tcPr>
          <w:p w:rsidR="00A651E6" w:rsidRPr="00F518B3" w:rsidRDefault="00A651E6" w:rsidP="002F38AA">
            <w:pPr>
              <w:bidi/>
              <w:spacing w:line="192" w:lineRule="auto"/>
              <w:jc w:val="center"/>
              <w:rPr>
                <w:rFonts w:cs="B Nazanin"/>
                <w:b/>
                <w:bCs/>
              </w:rPr>
            </w:pPr>
          </w:p>
        </w:tc>
        <w:tc>
          <w:tcPr>
            <w:tcW w:w="1575" w:type="dxa"/>
            <w:shd w:val="clear" w:color="auto" w:fill="FFFFFF"/>
          </w:tcPr>
          <w:p w:rsidR="00A651E6" w:rsidRPr="00F518B3" w:rsidRDefault="00A651E6" w:rsidP="002F38AA">
            <w:pPr>
              <w:bidi/>
              <w:spacing w:line="192" w:lineRule="auto"/>
              <w:jc w:val="center"/>
              <w:rPr>
                <w:rFonts w:cs="B Nazanin"/>
                <w:b/>
                <w:bCs/>
              </w:rPr>
            </w:pPr>
          </w:p>
        </w:tc>
        <w:tc>
          <w:tcPr>
            <w:tcW w:w="1368" w:type="dxa"/>
            <w:shd w:val="clear" w:color="auto" w:fill="FFFFFF"/>
          </w:tcPr>
          <w:p w:rsidR="00A651E6" w:rsidRPr="00F518B3" w:rsidRDefault="00A651E6" w:rsidP="002F38AA">
            <w:pPr>
              <w:bidi/>
              <w:spacing w:line="192" w:lineRule="auto"/>
              <w:rPr>
                <w:rFonts w:cs="B Nazanin"/>
                <w:b/>
                <w:bCs/>
              </w:rPr>
            </w:pPr>
          </w:p>
        </w:tc>
        <w:tc>
          <w:tcPr>
            <w:tcW w:w="1412" w:type="dxa"/>
            <w:shd w:val="clear" w:color="auto" w:fill="FFFFFF"/>
          </w:tcPr>
          <w:p w:rsidR="00A651E6" w:rsidRPr="00F518B3" w:rsidRDefault="00A651E6" w:rsidP="002F38AA">
            <w:pPr>
              <w:bidi/>
              <w:spacing w:line="192" w:lineRule="auto"/>
              <w:rPr>
                <w:rFonts w:cs="B Nazanin"/>
                <w:b/>
                <w:bCs/>
              </w:rPr>
            </w:pPr>
          </w:p>
        </w:tc>
        <w:tc>
          <w:tcPr>
            <w:tcW w:w="2340" w:type="dxa"/>
            <w:shd w:val="clear" w:color="auto" w:fill="FFFFFF"/>
          </w:tcPr>
          <w:p w:rsidR="00A651E6" w:rsidRPr="00F518B3" w:rsidRDefault="00A651E6" w:rsidP="002F38AA">
            <w:pPr>
              <w:bidi/>
              <w:spacing w:line="192" w:lineRule="auto"/>
              <w:rPr>
                <w:rFonts w:cs="B Nazanin"/>
                <w:b/>
                <w:bCs/>
              </w:rPr>
            </w:pPr>
          </w:p>
        </w:tc>
        <w:tc>
          <w:tcPr>
            <w:tcW w:w="1504" w:type="dxa"/>
            <w:shd w:val="clear" w:color="auto" w:fill="FFFFFF"/>
          </w:tcPr>
          <w:p w:rsidR="00A651E6" w:rsidRPr="00F518B3" w:rsidRDefault="00A651E6" w:rsidP="002F38AA">
            <w:pPr>
              <w:bidi/>
              <w:spacing w:line="192" w:lineRule="auto"/>
              <w:jc w:val="center"/>
              <w:rPr>
                <w:rFonts w:cs="B Nazanin"/>
                <w:b/>
                <w:bCs/>
              </w:rPr>
            </w:pPr>
          </w:p>
        </w:tc>
        <w:tc>
          <w:tcPr>
            <w:tcW w:w="1502" w:type="dxa"/>
            <w:shd w:val="clear" w:color="auto" w:fill="FFFFFF"/>
          </w:tcPr>
          <w:p w:rsidR="00A651E6" w:rsidRPr="00F518B3" w:rsidRDefault="00A651E6" w:rsidP="002F38AA">
            <w:pPr>
              <w:bidi/>
              <w:spacing w:line="192" w:lineRule="auto"/>
              <w:jc w:val="center"/>
              <w:rPr>
                <w:rFonts w:cs="B Nazanin"/>
                <w:b/>
                <w:bCs/>
              </w:rPr>
            </w:pPr>
          </w:p>
        </w:tc>
        <w:tc>
          <w:tcPr>
            <w:tcW w:w="1336" w:type="dxa"/>
            <w:shd w:val="clear" w:color="auto" w:fill="FFFFFF"/>
            <w:vAlign w:val="center"/>
          </w:tcPr>
          <w:p w:rsidR="00A651E6" w:rsidRPr="00F518B3" w:rsidRDefault="00A651E6" w:rsidP="002F38AA">
            <w:pPr>
              <w:bidi/>
              <w:spacing w:line="192" w:lineRule="auto"/>
              <w:jc w:val="center"/>
              <w:rPr>
                <w:rFonts w:cs="B Nazanin"/>
                <w:b/>
                <w:bCs/>
                <w:rtl/>
              </w:rPr>
            </w:pPr>
          </w:p>
        </w:tc>
        <w:tc>
          <w:tcPr>
            <w:tcW w:w="2787" w:type="dxa"/>
            <w:tcBorders>
              <w:right w:val="thinThickSmallGap" w:sz="24" w:space="0" w:color="auto"/>
            </w:tcBorders>
            <w:shd w:val="clear" w:color="auto" w:fill="FFFFFF"/>
            <w:vAlign w:val="center"/>
          </w:tcPr>
          <w:p w:rsidR="00A651E6" w:rsidRPr="00F518B3" w:rsidRDefault="00A651E6" w:rsidP="002F38AA">
            <w:pPr>
              <w:spacing w:line="192" w:lineRule="auto"/>
              <w:jc w:val="center"/>
              <w:rPr>
                <w:rFonts w:cs="B Nazanin"/>
                <w:b/>
                <w:bCs/>
                <w:rtl/>
              </w:rPr>
            </w:pPr>
            <w:r w:rsidRPr="00F518B3">
              <w:rPr>
                <w:rFonts w:cs="B Nazanin" w:hint="cs"/>
                <w:b/>
                <w:bCs/>
                <w:sz w:val="22"/>
                <w:szCs w:val="22"/>
                <w:rtl/>
              </w:rPr>
              <w:t>خانوار</w:t>
            </w:r>
          </w:p>
        </w:tc>
      </w:tr>
      <w:tr w:rsidR="00B7563E" w:rsidRPr="0044099E" w:rsidTr="00C80A52">
        <w:trPr>
          <w:cantSplit/>
          <w:trHeight w:val="346"/>
        </w:trPr>
        <w:tc>
          <w:tcPr>
            <w:tcW w:w="885" w:type="dxa"/>
            <w:tcBorders>
              <w:left w:val="thinThickSmallGap" w:sz="24" w:space="0" w:color="auto"/>
              <w:bottom w:val="thinThickSmallGap" w:sz="24" w:space="0" w:color="auto"/>
            </w:tcBorders>
            <w:shd w:val="clear" w:color="auto" w:fill="FFFFFF"/>
          </w:tcPr>
          <w:p w:rsidR="00A651E6" w:rsidRPr="002F38AA" w:rsidRDefault="00A651E6" w:rsidP="002F38AA">
            <w:pPr>
              <w:bidi/>
              <w:spacing w:line="192" w:lineRule="auto"/>
              <w:jc w:val="center"/>
              <w:rPr>
                <w:rFonts w:cs="B Nazanin"/>
                <w:b/>
                <w:bCs/>
                <w:sz w:val="28"/>
                <w:szCs w:val="28"/>
              </w:rPr>
            </w:pPr>
          </w:p>
        </w:tc>
        <w:tc>
          <w:tcPr>
            <w:tcW w:w="1575" w:type="dxa"/>
            <w:tcBorders>
              <w:bottom w:val="thinThickSmallGap" w:sz="24" w:space="0" w:color="auto"/>
            </w:tcBorders>
            <w:shd w:val="clear" w:color="auto" w:fill="FFFFFF"/>
          </w:tcPr>
          <w:p w:rsidR="00A651E6" w:rsidRPr="002F38AA" w:rsidRDefault="00A651E6" w:rsidP="002F38AA">
            <w:pPr>
              <w:bidi/>
              <w:spacing w:line="192" w:lineRule="auto"/>
              <w:jc w:val="center"/>
              <w:rPr>
                <w:rFonts w:cs="B Nazanin"/>
                <w:b/>
                <w:bCs/>
                <w:sz w:val="28"/>
                <w:szCs w:val="28"/>
              </w:rPr>
            </w:pPr>
          </w:p>
        </w:tc>
        <w:tc>
          <w:tcPr>
            <w:tcW w:w="1368" w:type="dxa"/>
            <w:tcBorders>
              <w:bottom w:val="thinThickSmallGap" w:sz="24" w:space="0" w:color="auto"/>
            </w:tcBorders>
            <w:shd w:val="clear" w:color="auto" w:fill="FFFFFF"/>
          </w:tcPr>
          <w:p w:rsidR="00A651E6" w:rsidRPr="002F38AA" w:rsidRDefault="00A651E6" w:rsidP="002F38AA">
            <w:pPr>
              <w:bidi/>
              <w:spacing w:line="192" w:lineRule="auto"/>
              <w:rPr>
                <w:rFonts w:cs="B Nazanin"/>
                <w:b/>
                <w:bCs/>
                <w:sz w:val="28"/>
                <w:szCs w:val="28"/>
              </w:rPr>
            </w:pPr>
          </w:p>
        </w:tc>
        <w:tc>
          <w:tcPr>
            <w:tcW w:w="1412" w:type="dxa"/>
            <w:tcBorders>
              <w:bottom w:val="thinThickSmallGap" w:sz="24" w:space="0" w:color="auto"/>
            </w:tcBorders>
            <w:shd w:val="clear" w:color="auto" w:fill="FFFFFF"/>
          </w:tcPr>
          <w:p w:rsidR="00A651E6" w:rsidRPr="002F38AA" w:rsidRDefault="00A651E6" w:rsidP="002F38AA">
            <w:pPr>
              <w:bidi/>
              <w:spacing w:line="192" w:lineRule="auto"/>
              <w:rPr>
                <w:rFonts w:cs="B Nazanin"/>
                <w:b/>
                <w:bCs/>
                <w:sz w:val="28"/>
                <w:szCs w:val="28"/>
              </w:rPr>
            </w:pPr>
          </w:p>
        </w:tc>
        <w:tc>
          <w:tcPr>
            <w:tcW w:w="2340" w:type="dxa"/>
            <w:tcBorders>
              <w:bottom w:val="thinThickSmallGap" w:sz="24" w:space="0" w:color="auto"/>
            </w:tcBorders>
            <w:shd w:val="clear" w:color="auto" w:fill="FFFFFF"/>
          </w:tcPr>
          <w:p w:rsidR="00A651E6" w:rsidRPr="002F38AA" w:rsidRDefault="00A651E6" w:rsidP="002F38AA">
            <w:pPr>
              <w:bidi/>
              <w:spacing w:line="192" w:lineRule="auto"/>
              <w:rPr>
                <w:rFonts w:cs="B Nazanin"/>
                <w:b/>
                <w:bCs/>
                <w:sz w:val="28"/>
                <w:szCs w:val="28"/>
              </w:rPr>
            </w:pPr>
          </w:p>
        </w:tc>
        <w:tc>
          <w:tcPr>
            <w:tcW w:w="1504" w:type="dxa"/>
            <w:tcBorders>
              <w:bottom w:val="thinThickSmallGap" w:sz="24" w:space="0" w:color="auto"/>
            </w:tcBorders>
            <w:shd w:val="clear" w:color="auto" w:fill="FFFFFF"/>
          </w:tcPr>
          <w:p w:rsidR="00A651E6" w:rsidRPr="002F38AA" w:rsidRDefault="00A651E6" w:rsidP="002F38AA">
            <w:pPr>
              <w:bidi/>
              <w:spacing w:line="192" w:lineRule="auto"/>
              <w:jc w:val="center"/>
              <w:rPr>
                <w:rFonts w:cs="B Nazanin"/>
                <w:b/>
                <w:bCs/>
                <w:sz w:val="28"/>
                <w:szCs w:val="28"/>
              </w:rPr>
            </w:pPr>
          </w:p>
        </w:tc>
        <w:tc>
          <w:tcPr>
            <w:tcW w:w="1502" w:type="dxa"/>
            <w:tcBorders>
              <w:bottom w:val="thinThickSmallGap" w:sz="24" w:space="0" w:color="auto"/>
            </w:tcBorders>
            <w:shd w:val="clear" w:color="auto" w:fill="FFFFFF"/>
          </w:tcPr>
          <w:p w:rsidR="00A651E6" w:rsidRPr="00B7563E" w:rsidRDefault="00A651E6" w:rsidP="002F38AA">
            <w:pPr>
              <w:bidi/>
              <w:spacing w:line="192" w:lineRule="auto"/>
              <w:jc w:val="center"/>
              <w:rPr>
                <w:rFonts w:cs="B Nazanin"/>
                <w:b/>
                <w:bCs/>
              </w:rPr>
            </w:pPr>
          </w:p>
        </w:tc>
        <w:tc>
          <w:tcPr>
            <w:tcW w:w="1336" w:type="dxa"/>
            <w:tcBorders>
              <w:bottom w:val="thinThickSmallGap" w:sz="24" w:space="0" w:color="auto"/>
            </w:tcBorders>
            <w:shd w:val="clear" w:color="auto" w:fill="FFFFFF"/>
            <w:vAlign w:val="center"/>
          </w:tcPr>
          <w:p w:rsidR="00A651E6" w:rsidRPr="00B7563E" w:rsidRDefault="00A651E6" w:rsidP="002F38AA">
            <w:pPr>
              <w:bidi/>
              <w:spacing w:line="192" w:lineRule="auto"/>
              <w:jc w:val="center"/>
              <w:rPr>
                <w:rFonts w:cs="B Nazanin"/>
                <w:b/>
                <w:bCs/>
              </w:rPr>
            </w:pPr>
          </w:p>
        </w:tc>
        <w:tc>
          <w:tcPr>
            <w:tcW w:w="2787" w:type="dxa"/>
            <w:tcBorders>
              <w:bottom w:val="thinThickSmallGap" w:sz="24" w:space="0" w:color="auto"/>
              <w:right w:val="thinThickSmallGap" w:sz="24" w:space="0" w:color="auto"/>
            </w:tcBorders>
            <w:shd w:val="clear" w:color="auto" w:fill="FFFFFF"/>
            <w:vAlign w:val="center"/>
          </w:tcPr>
          <w:p w:rsidR="00A651E6" w:rsidRPr="00B7563E" w:rsidRDefault="00A651E6" w:rsidP="002F38AA">
            <w:pPr>
              <w:spacing w:line="192" w:lineRule="auto"/>
              <w:jc w:val="center"/>
              <w:rPr>
                <w:rFonts w:cs="B Nazanin"/>
                <w:b/>
                <w:bCs/>
                <w:rtl/>
              </w:rPr>
            </w:pPr>
            <w:r w:rsidRPr="00B7563E">
              <w:rPr>
                <w:rFonts w:cs="B Nazanin" w:hint="cs"/>
                <w:b/>
                <w:bCs/>
                <w:sz w:val="22"/>
                <w:szCs w:val="22"/>
                <w:rtl/>
              </w:rPr>
              <w:t>روستا</w:t>
            </w:r>
          </w:p>
        </w:tc>
      </w:tr>
    </w:tbl>
    <w:p w:rsidR="00F518B3" w:rsidRDefault="00F518B3" w:rsidP="00A651E6">
      <w:pPr>
        <w:shd w:val="clear" w:color="auto" w:fill="FFFFFF"/>
        <w:bidi/>
        <w:jc w:val="both"/>
        <w:rPr>
          <w:rFonts w:cs="B Titr"/>
          <w:b/>
          <w:bCs/>
          <w:sz w:val="16"/>
          <w:szCs w:val="16"/>
          <w:rtl/>
        </w:rPr>
      </w:pPr>
    </w:p>
    <w:p w:rsidR="00C80A52" w:rsidRDefault="00C80A52" w:rsidP="00C80A52">
      <w:pPr>
        <w:shd w:val="clear" w:color="auto" w:fill="FFFFFF"/>
        <w:bidi/>
        <w:jc w:val="both"/>
        <w:rPr>
          <w:rFonts w:cs="B Titr"/>
          <w:b/>
          <w:bCs/>
          <w:sz w:val="16"/>
          <w:szCs w:val="16"/>
          <w:rtl/>
        </w:rPr>
      </w:pPr>
    </w:p>
    <w:p w:rsidR="00C80A52" w:rsidRDefault="00C80A52" w:rsidP="00C80A52">
      <w:pPr>
        <w:shd w:val="clear" w:color="auto" w:fill="FFFFFF"/>
        <w:bidi/>
        <w:jc w:val="both"/>
        <w:rPr>
          <w:rFonts w:cs="B Titr"/>
          <w:b/>
          <w:bCs/>
          <w:sz w:val="16"/>
          <w:szCs w:val="16"/>
          <w:rtl/>
        </w:rPr>
      </w:pPr>
      <w:bookmarkStart w:id="0" w:name="_GoBack"/>
      <w:bookmarkEnd w:id="0"/>
    </w:p>
    <w:p w:rsidR="00B7563E" w:rsidRDefault="00B7563E" w:rsidP="00B7563E">
      <w:pPr>
        <w:shd w:val="clear" w:color="auto" w:fill="FFFFFF"/>
        <w:bidi/>
        <w:jc w:val="both"/>
        <w:rPr>
          <w:rFonts w:cs="B Titr"/>
          <w:b/>
          <w:bCs/>
          <w:sz w:val="16"/>
          <w:szCs w:val="16"/>
          <w:rtl/>
        </w:rPr>
      </w:pPr>
    </w:p>
    <w:p w:rsidR="00F518B3" w:rsidRDefault="00F518B3" w:rsidP="007F4391">
      <w:pPr>
        <w:shd w:val="clear" w:color="auto" w:fill="FFFFFF"/>
        <w:bidi/>
        <w:spacing w:line="216" w:lineRule="auto"/>
        <w:jc w:val="both"/>
        <w:rPr>
          <w:rFonts w:cs="B Titr"/>
          <w:b/>
          <w:bCs/>
          <w:sz w:val="16"/>
          <w:szCs w:val="16"/>
          <w:rtl/>
        </w:rPr>
      </w:pPr>
    </w:p>
    <w:p w:rsidR="00A651E6" w:rsidRPr="00B31993" w:rsidRDefault="00A651E6" w:rsidP="007F4391">
      <w:pPr>
        <w:shd w:val="clear" w:color="auto" w:fill="FFFFFF"/>
        <w:bidi/>
        <w:spacing w:line="216" w:lineRule="auto"/>
        <w:jc w:val="both"/>
        <w:rPr>
          <w:rFonts w:cs="B Titr"/>
          <w:b/>
          <w:bCs/>
          <w:sz w:val="16"/>
          <w:szCs w:val="16"/>
          <w:rtl/>
        </w:rPr>
      </w:pPr>
      <w:r w:rsidRPr="00B31993">
        <w:rPr>
          <w:rFonts w:cs="B Titr" w:hint="cs"/>
          <w:b/>
          <w:bCs/>
          <w:sz w:val="16"/>
          <w:szCs w:val="16"/>
          <w:rtl/>
        </w:rPr>
        <w:t>دستورالعمل تکمیل فرم آمار کد 110-ر ( روستایی ) :</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both"/>
        <w:rPr>
          <w:rFonts w:cs="B Jadid"/>
          <w:bCs/>
          <w:sz w:val="20"/>
          <w:szCs w:val="18"/>
          <w:rtl/>
        </w:rPr>
      </w:pPr>
      <w:r w:rsidRPr="00B31993">
        <w:rPr>
          <w:rFonts w:cs="B Titr" w:hint="cs"/>
          <w:bCs/>
          <w:sz w:val="18"/>
          <w:szCs w:val="16"/>
          <w:rtl/>
        </w:rPr>
        <w:t>تعاريف</w:t>
      </w:r>
      <w:r w:rsidRPr="00B31993">
        <w:rPr>
          <w:rFonts w:cs="B Jadid" w:hint="cs"/>
          <w:bCs/>
          <w:sz w:val="18"/>
          <w:szCs w:val="16"/>
          <w:rtl/>
        </w:rPr>
        <w:t xml:space="preserve"> </w:t>
      </w:r>
      <w:r w:rsidRPr="00B31993">
        <w:rPr>
          <w:rFonts w:cs="B Jadid" w:hint="cs"/>
          <w:bCs/>
          <w:sz w:val="20"/>
          <w:szCs w:val="18"/>
          <w:rtl/>
        </w:rPr>
        <w:t>:</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both"/>
        <w:rPr>
          <w:rFonts w:cs="B Nazanin"/>
          <w:bCs/>
          <w:sz w:val="14"/>
          <w:szCs w:val="14"/>
          <w:rtl/>
        </w:rPr>
      </w:pPr>
      <w:r w:rsidRPr="00B31993">
        <w:rPr>
          <w:rFonts w:cs="B Titr" w:hint="cs"/>
          <w:bCs/>
          <w:sz w:val="14"/>
          <w:szCs w:val="14"/>
          <w:rtl/>
        </w:rPr>
        <w:t>مراكز</w:t>
      </w:r>
      <w:r w:rsidRPr="00B31993">
        <w:rPr>
          <w:rFonts w:cs="B Jadid" w:hint="cs"/>
          <w:bCs/>
          <w:sz w:val="14"/>
          <w:szCs w:val="14"/>
          <w:rtl/>
        </w:rPr>
        <w:t xml:space="preserve"> :</w:t>
      </w:r>
      <w:r w:rsidRPr="00B31993">
        <w:rPr>
          <w:rFonts w:cs="B Nazanin" w:hint="cs"/>
          <w:bCs/>
          <w:sz w:val="14"/>
          <w:szCs w:val="14"/>
          <w:rtl/>
        </w:rPr>
        <w:t xml:space="preserve"> منظور مراکز تهیه، تولید، توزیع، نگهداری و فروش موادغذایی مي باشند .</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both"/>
        <w:rPr>
          <w:rFonts w:cs="B Nazanin"/>
          <w:bCs/>
          <w:sz w:val="14"/>
          <w:szCs w:val="14"/>
          <w:rtl/>
        </w:rPr>
      </w:pPr>
      <w:r w:rsidRPr="00B31993">
        <w:rPr>
          <w:rFonts w:cs="B Titr" w:hint="cs"/>
          <w:bCs/>
          <w:sz w:val="14"/>
          <w:szCs w:val="14"/>
          <w:rtl/>
        </w:rPr>
        <w:t>اماكن</w:t>
      </w:r>
      <w:r w:rsidRPr="00B31993">
        <w:rPr>
          <w:rFonts w:cs="B Jadid" w:hint="cs"/>
          <w:bCs/>
          <w:sz w:val="14"/>
          <w:szCs w:val="14"/>
          <w:rtl/>
        </w:rPr>
        <w:t xml:space="preserve"> </w:t>
      </w:r>
      <w:r w:rsidRPr="00B31993">
        <w:rPr>
          <w:rFonts w:cs="B Titr" w:hint="cs"/>
          <w:bCs/>
          <w:sz w:val="14"/>
          <w:szCs w:val="14"/>
          <w:rtl/>
        </w:rPr>
        <w:t>:</w:t>
      </w:r>
      <w:r w:rsidRPr="00B31993">
        <w:rPr>
          <w:rFonts w:cs="B Nazanin" w:hint="cs"/>
          <w:bCs/>
          <w:sz w:val="14"/>
          <w:szCs w:val="14"/>
          <w:rtl/>
        </w:rPr>
        <w:t xml:space="preserve"> منظور اماكن عمومي مي باشند .</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lowKashida"/>
        <w:rPr>
          <w:rFonts w:cs="B Titr"/>
          <w:b/>
          <w:sz w:val="14"/>
          <w:szCs w:val="14"/>
          <w:rtl/>
        </w:rPr>
      </w:pPr>
      <w:r w:rsidRPr="00B31993">
        <w:rPr>
          <w:rFonts w:cs="B Titr" w:hint="cs"/>
          <w:b/>
          <w:sz w:val="14"/>
          <w:szCs w:val="14"/>
          <w:rtl/>
        </w:rPr>
        <w:t>دوره گزارش دهی :</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lowKashida"/>
        <w:rPr>
          <w:rFonts w:cs="B Nazanin"/>
          <w:bCs/>
          <w:sz w:val="14"/>
          <w:szCs w:val="14"/>
          <w:rtl/>
        </w:rPr>
      </w:pPr>
      <w:r w:rsidRPr="00B31993">
        <w:rPr>
          <w:rFonts w:cs="B Titr" w:hint="cs"/>
          <w:b/>
          <w:sz w:val="14"/>
          <w:szCs w:val="14"/>
          <w:rtl/>
        </w:rPr>
        <w:t>1</w:t>
      </w:r>
      <w:r w:rsidRPr="00B31993">
        <w:rPr>
          <w:rFonts w:cs="B Titr" w:hint="cs"/>
          <w:b/>
          <w:sz w:val="14"/>
          <w:szCs w:val="14"/>
          <w:shd w:val="clear" w:color="auto" w:fill="FFFFFF"/>
          <w:rtl/>
        </w:rPr>
        <w:t>-</w:t>
      </w:r>
      <w:r w:rsidRPr="00B31993">
        <w:rPr>
          <w:rFonts w:cs="B Nazanin" w:hint="cs"/>
          <w:bCs/>
          <w:sz w:val="14"/>
          <w:szCs w:val="14"/>
          <w:shd w:val="clear" w:color="auto" w:fill="FFFFFF"/>
          <w:rtl/>
        </w:rPr>
        <w:t xml:space="preserve"> اطلاعات اين فرم دردو برگ وهر سه ماه يكبار( با ذكر نام فصل دردوره گزارش دهي ) در خانه هاي بهداشت تكميل گرديده و پس از كنترل در مراكز بهداشتي درماني وجمع بندي </w:t>
      </w:r>
      <w:r w:rsidRPr="00B31993">
        <w:rPr>
          <w:rFonts w:cs="Times New Roman" w:hint="cs"/>
          <w:bCs/>
          <w:sz w:val="14"/>
          <w:szCs w:val="14"/>
          <w:shd w:val="clear" w:color="auto" w:fill="FFFFFF"/>
          <w:rtl/>
        </w:rPr>
        <w:t>،</w:t>
      </w:r>
      <w:r w:rsidRPr="00B31993">
        <w:rPr>
          <w:rFonts w:cs="B Nazanin" w:hint="cs"/>
          <w:bCs/>
          <w:sz w:val="14"/>
          <w:szCs w:val="14"/>
          <w:shd w:val="clear" w:color="auto" w:fill="FFFFFF"/>
          <w:rtl/>
        </w:rPr>
        <w:t xml:space="preserve"> در قالب يك برگ فرم  به مركز بهداشت  شهرستان ارسال مي گردد.</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shd w:val="clear" w:color="auto" w:fill="FFFFFF"/>
        <w:bidi/>
        <w:spacing w:line="216" w:lineRule="auto"/>
        <w:jc w:val="both"/>
        <w:rPr>
          <w:rFonts w:cs="B Nazanin"/>
          <w:bCs/>
          <w:sz w:val="14"/>
          <w:szCs w:val="14"/>
          <w:rtl/>
        </w:rPr>
      </w:pPr>
      <w:r w:rsidRPr="00B31993">
        <w:rPr>
          <w:rFonts w:cs="B Titr" w:hint="cs"/>
          <w:b/>
          <w:sz w:val="14"/>
          <w:szCs w:val="14"/>
          <w:shd w:val="clear" w:color="auto" w:fill="FFFFFF"/>
          <w:rtl/>
        </w:rPr>
        <w:t>2-</w:t>
      </w:r>
      <w:r w:rsidRPr="00B31993">
        <w:rPr>
          <w:rFonts w:cs="B Nazanin" w:hint="cs"/>
          <w:bCs/>
          <w:sz w:val="14"/>
          <w:szCs w:val="14"/>
          <w:shd w:val="clear" w:color="auto" w:fill="FFFFFF"/>
          <w:rtl/>
        </w:rPr>
        <w:t xml:space="preserve"> مركز بهداشت شهرستان هر شش ماه يك بار ( با ذكر كلمه اول يا دوم ) آمار دريافتي از مراكز بهداشتي درماني را در قالب يك برگ فرم  جمع بندي، تنظيم و به معاونت بهداشتي ارسال نموده و معاونت بهداشتي پس از كنترل وجمع بندي آن را به مركز سلامت محيط وكارارسال مي نمايد .</w:t>
      </w:r>
    </w:p>
    <w:p w:rsidR="00A651E6" w:rsidRPr="00B31993" w:rsidRDefault="00A651E6" w:rsidP="007F4391">
      <w:pPr>
        <w:pBdr>
          <w:top w:val="single" w:sz="4" w:space="1" w:color="auto" w:shadow="1"/>
          <w:left w:val="single" w:sz="4" w:space="4" w:color="auto" w:shadow="1"/>
          <w:bottom w:val="single" w:sz="4" w:space="1" w:color="auto" w:shadow="1"/>
          <w:right w:val="single" w:sz="4" w:space="4" w:color="auto" w:shadow="1"/>
        </w:pBdr>
        <w:bidi/>
        <w:spacing w:line="216" w:lineRule="auto"/>
        <w:rPr>
          <w:rFonts w:cs="B Titr"/>
          <w:color w:val="FF0000"/>
          <w:sz w:val="14"/>
          <w:szCs w:val="14"/>
          <w:rtl/>
        </w:rPr>
      </w:pPr>
      <w:r w:rsidRPr="00B12107">
        <w:rPr>
          <w:rFonts w:cs="B Titr" w:hint="cs"/>
          <w:bCs/>
          <w:sz w:val="14"/>
          <w:szCs w:val="14"/>
          <w:rtl/>
        </w:rPr>
        <w:t>3</w:t>
      </w:r>
      <w:r w:rsidRPr="00B12107">
        <w:rPr>
          <w:rFonts w:cs="B Titr" w:hint="cs"/>
          <w:bCs/>
          <w:sz w:val="14"/>
          <w:szCs w:val="14"/>
          <w:shd w:val="clear" w:color="auto" w:fill="FFFFFF"/>
          <w:rtl/>
        </w:rPr>
        <w:t>-</w:t>
      </w:r>
      <w:r w:rsidRPr="00B31993">
        <w:rPr>
          <w:rFonts w:cs="B Nazanin" w:hint="cs"/>
          <w:bCs/>
          <w:sz w:val="14"/>
          <w:szCs w:val="14"/>
          <w:shd w:val="clear" w:color="auto" w:fill="FFFFFF"/>
          <w:rtl/>
        </w:rPr>
        <w:t xml:space="preserve"> در صورت ارائه خدمات بهداشت محيطي توسط تيم سياردر مناطقي كه توسعه شبكه كامل نيست اطلاعات مربوطه در فرم جداگانه اي با ذكر عبارت سياري در قسمت نام واحد گزارش مي گردد .</w:t>
      </w:r>
      <w:r w:rsidRPr="00B31993">
        <w:rPr>
          <w:rFonts w:cs="B Nazanin" w:hint="cs"/>
          <w:bCs/>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Titr"/>
          <w:b/>
          <w:bCs/>
          <w:sz w:val="14"/>
          <w:szCs w:val="14"/>
          <w:rtl/>
        </w:rPr>
      </w:pPr>
      <w:r w:rsidRPr="00B12107">
        <w:rPr>
          <w:rFonts w:cs="B Titr" w:hint="cs"/>
          <w:b/>
          <w:sz w:val="16"/>
          <w:szCs w:val="16"/>
          <w:rtl/>
        </w:rPr>
        <w:t>1</w:t>
      </w:r>
      <w:r w:rsidRPr="00B12107">
        <w:rPr>
          <w:rFonts w:cs="B Titr" w:hint="cs"/>
          <w:b/>
          <w:bCs/>
          <w:sz w:val="16"/>
          <w:szCs w:val="16"/>
          <w:rtl/>
        </w:rPr>
        <w:t>-</w:t>
      </w:r>
      <w:r w:rsidRPr="00B31993">
        <w:rPr>
          <w:rFonts w:cs="B Titr" w:hint="cs"/>
          <w:b/>
          <w:bCs/>
          <w:sz w:val="14"/>
          <w:szCs w:val="14"/>
          <w:rtl/>
        </w:rPr>
        <w:t xml:space="preserve"> تعداد کل مراکز تهیه و توزیع و نگهداری  و فروش مواد غذایی واماكن عمومي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Cs/>
          <w:sz w:val="14"/>
          <w:szCs w:val="14"/>
          <w:rtl/>
        </w:rPr>
      </w:pPr>
      <w:r w:rsidRPr="00B31993">
        <w:rPr>
          <w:rFonts w:cs="B Nazanin" w:hint="cs"/>
          <w:bCs/>
          <w:szCs w:val="22"/>
          <w:rtl/>
        </w:rPr>
        <w:t xml:space="preserve">  </w:t>
      </w:r>
      <w:r w:rsidRPr="00B31993">
        <w:rPr>
          <w:rFonts w:cs="B Nazanin" w:hint="cs"/>
          <w:bCs/>
          <w:sz w:val="14"/>
          <w:szCs w:val="14"/>
          <w:rtl/>
        </w:rPr>
        <w:t>منظور کلیه مراکز تهیه، تولید، توزیع، نگهداری و فروش موادغذایی و اماكن عمومي ( مشمول آئین نامه اجرايي قانون  اصلاحيه ماده 13  قانون مواد خوردني ... ) است که در منطقه تحت پوشش حداقل در دو سوم فصل سال فعال می باشد .</w:t>
      </w:r>
    </w:p>
    <w:p w:rsidR="00A651E6" w:rsidRPr="00B31993" w:rsidRDefault="00A651E6" w:rsidP="007F4391">
      <w:pPr>
        <w:pStyle w:val="BodyText"/>
        <w:pBdr>
          <w:top w:val="triple" w:sz="4" w:space="1" w:color="auto"/>
          <w:left w:val="triple" w:sz="4" w:space="4" w:color="auto"/>
          <w:bottom w:val="triple" w:sz="4" w:space="0" w:color="auto"/>
          <w:right w:val="triple" w:sz="4" w:space="4" w:color="auto"/>
        </w:pBdr>
        <w:shd w:val="clear" w:color="auto" w:fill="FFFFFF"/>
        <w:spacing w:line="216" w:lineRule="auto"/>
        <w:jc w:val="both"/>
        <w:rPr>
          <w:sz w:val="14"/>
          <w:szCs w:val="14"/>
          <w:rtl/>
        </w:rPr>
      </w:pPr>
      <w:r w:rsidRPr="00B12107">
        <w:rPr>
          <w:rFonts w:cs="B Titr" w:hint="cs"/>
          <w:sz w:val="16"/>
          <w:szCs w:val="16"/>
          <w:rtl/>
        </w:rPr>
        <w:t>2-</w:t>
      </w:r>
      <w:r w:rsidRPr="00B31993">
        <w:rPr>
          <w:rFonts w:cs="B Titr" w:hint="cs"/>
          <w:sz w:val="14"/>
          <w:szCs w:val="14"/>
          <w:rtl/>
        </w:rPr>
        <w:t xml:space="preserve"> مراکز تهیه ، تولید</w:t>
      </w:r>
      <w:r>
        <w:rPr>
          <w:rFonts w:cs="B Titr" w:hint="cs"/>
          <w:sz w:val="14"/>
          <w:szCs w:val="14"/>
          <w:rtl/>
        </w:rPr>
        <w:t>، توزیع</w:t>
      </w:r>
      <w:r w:rsidRPr="00B31993">
        <w:rPr>
          <w:rFonts w:cs="B Titr" w:hint="cs"/>
          <w:sz w:val="14"/>
          <w:szCs w:val="14"/>
          <w:rtl/>
        </w:rPr>
        <w:t xml:space="preserve">، نگهداری و فروش موادغذایی و اماکن عمومي دارای معیار بهسازی </w:t>
      </w:r>
      <w:r w:rsidRPr="00B31993">
        <w:rPr>
          <w:rFonts w:hint="cs"/>
          <w:sz w:val="14"/>
          <w:szCs w:val="14"/>
          <w:rtl/>
        </w:rPr>
        <w:t>:</w:t>
      </w:r>
    </w:p>
    <w:p w:rsidR="00A651E6" w:rsidRPr="00B31993" w:rsidRDefault="00A651E6" w:rsidP="007F4391">
      <w:pPr>
        <w:pStyle w:val="BodyText"/>
        <w:pBdr>
          <w:top w:val="triple" w:sz="4" w:space="1" w:color="auto"/>
          <w:left w:val="triple" w:sz="4" w:space="4" w:color="auto"/>
          <w:bottom w:val="triple" w:sz="4" w:space="0" w:color="auto"/>
          <w:right w:val="triple" w:sz="4" w:space="4" w:color="auto"/>
        </w:pBdr>
        <w:shd w:val="clear" w:color="auto" w:fill="FFFFFF"/>
        <w:spacing w:line="216" w:lineRule="auto"/>
        <w:jc w:val="both"/>
        <w:rPr>
          <w:rFonts w:cs="B Nazanin"/>
          <w:b/>
          <w:bCs/>
          <w:sz w:val="14"/>
          <w:szCs w:val="14"/>
          <w:rtl/>
        </w:rPr>
      </w:pPr>
      <w:r w:rsidRPr="00B31993">
        <w:rPr>
          <w:rFonts w:hint="cs"/>
          <w:sz w:val="14"/>
          <w:szCs w:val="14"/>
          <w:rtl/>
        </w:rPr>
        <w:t xml:space="preserve"> </w:t>
      </w:r>
      <w:r w:rsidRPr="00B31993">
        <w:rPr>
          <w:rFonts w:cs="B Nazanin" w:hint="cs"/>
          <w:b/>
          <w:bCs/>
          <w:sz w:val="14"/>
          <w:szCs w:val="14"/>
          <w:rtl/>
        </w:rPr>
        <w:t xml:space="preserve">به مراکز واماكني اطلاق می شوند که نسبت به انجام فصل دوم آئین نامه اجرايي قانون اصلاح ماده 13 قانون مواد خوردنی ، .... به استثنای مواد 30-31-32-34-35-36-40-41-42-43-47-49-50-51-56-57-61-64-65  عمل کرده باشند.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Cs/>
          <w:sz w:val="14"/>
          <w:szCs w:val="14"/>
          <w:rtl/>
        </w:rPr>
      </w:pPr>
      <w:r w:rsidRPr="00B12107">
        <w:rPr>
          <w:rFonts w:cs="B Titr" w:hint="cs"/>
          <w:b/>
          <w:sz w:val="16"/>
          <w:szCs w:val="16"/>
          <w:rtl/>
        </w:rPr>
        <w:t>3ـ</w:t>
      </w:r>
      <w:r w:rsidRPr="00B31993">
        <w:rPr>
          <w:rFonts w:hint="cs"/>
          <w:b/>
          <w:sz w:val="14"/>
          <w:szCs w:val="14"/>
          <w:rtl/>
        </w:rPr>
        <w:t xml:space="preserve"> </w:t>
      </w:r>
      <w:r>
        <w:rPr>
          <w:rFonts w:cs="B Titr" w:hint="cs"/>
          <w:sz w:val="14"/>
          <w:szCs w:val="14"/>
          <w:shd w:val="clear" w:color="auto" w:fill="FFFFFF"/>
          <w:rtl/>
        </w:rPr>
        <w:t>مراکز تهیه</w:t>
      </w:r>
      <w:r w:rsidRPr="00B31993">
        <w:rPr>
          <w:rFonts w:cs="B Titr" w:hint="cs"/>
          <w:sz w:val="14"/>
          <w:szCs w:val="14"/>
          <w:shd w:val="clear" w:color="auto" w:fill="FFFFFF"/>
          <w:rtl/>
        </w:rPr>
        <w:t xml:space="preserve">، تولید، توزیع، نگهداری و فروش موادغذایی و اماکن عمومي دارای معیار </w:t>
      </w:r>
      <w:r w:rsidRPr="00B31993">
        <w:rPr>
          <w:rFonts w:cs="B Titr" w:hint="cs"/>
          <w:bCs/>
          <w:sz w:val="14"/>
          <w:szCs w:val="14"/>
          <w:shd w:val="clear" w:color="auto" w:fill="FFFFFF"/>
          <w:rtl/>
        </w:rPr>
        <w:t>بهداشتی :</w:t>
      </w:r>
      <w:r w:rsidRPr="00B31993">
        <w:rPr>
          <w:rFonts w:hint="cs"/>
          <w:bCs/>
          <w:sz w:val="14"/>
          <w:szCs w:val="14"/>
          <w:shd w:val="clear" w:color="auto" w:fill="FFFFFF"/>
          <w:rtl/>
        </w:rPr>
        <w:t xml:space="preserve"> </w:t>
      </w:r>
      <w:r w:rsidRPr="00B31993">
        <w:rPr>
          <w:rFonts w:cs="B Nazanin" w:hint="cs"/>
          <w:bCs/>
          <w:sz w:val="14"/>
          <w:szCs w:val="14"/>
          <w:shd w:val="clear" w:color="auto" w:fill="FFFFFF"/>
          <w:rtl/>
        </w:rPr>
        <w:t xml:space="preserve">به مراکز  و اماکنی </w:t>
      </w:r>
      <w:r w:rsidRPr="00B31993">
        <w:rPr>
          <w:rFonts w:cs="B Nazanin" w:hint="cs"/>
          <w:b/>
          <w:bCs/>
          <w:sz w:val="14"/>
          <w:szCs w:val="14"/>
          <w:shd w:val="clear" w:color="auto" w:fill="FFFFFF"/>
          <w:rtl/>
        </w:rPr>
        <w:t>اطلاق می شوند</w:t>
      </w:r>
      <w:r w:rsidRPr="00B31993">
        <w:rPr>
          <w:rFonts w:cs="B Nazanin" w:hint="cs"/>
          <w:bCs/>
          <w:sz w:val="14"/>
          <w:szCs w:val="14"/>
          <w:shd w:val="clear" w:color="auto" w:fill="FFFFFF"/>
          <w:rtl/>
        </w:rPr>
        <w:t>که نسبت به رعايت مواد فصل اول ، دوم و سوم آئین نامه اجرایی قانون اصلاح ماده 13 قانون مواد خوردنی، ....  عمل کرده باشند.</w:t>
      </w:r>
      <w:r w:rsidRPr="00B31993">
        <w:rPr>
          <w:rFonts w:cs="B Nazanin" w:hint="cs"/>
          <w:bCs/>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b/>
          <w:sz w:val="14"/>
          <w:szCs w:val="14"/>
          <w:rtl/>
        </w:rPr>
      </w:pPr>
      <w:r w:rsidRPr="00B12107">
        <w:rPr>
          <w:rFonts w:cs="B Titr" w:hint="cs"/>
          <w:b/>
          <w:sz w:val="16"/>
          <w:szCs w:val="16"/>
          <w:rtl/>
        </w:rPr>
        <w:t>4-</w:t>
      </w:r>
      <w:r w:rsidRPr="00B31993">
        <w:rPr>
          <w:rFonts w:cs="B Titr" w:hint="cs"/>
          <w:b/>
          <w:sz w:val="14"/>
          <w:szCs w:val="14"/>
          <w:rtl/>
        </w:rPr>
        <w:t xml:space="preserve"> تعداد شاغلین اماکن و مراکز که باید کارت معاینه پزشکی داشته  باشند</w:t>
      </w:r>
      <w:r w:rsidRPr="00B31993">
        <w:rPr>
          <w:rFonts w:hint="cs"/>
          <w:b/>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Cs/>
          <w:sz w:val="14"/>
          <w:szCs w:val="14"/>
          <w:rtl/>
        </w:rPr>
      </w:pPr>
      <w:r w:rsidRPr="00B31993">
        <w:rPr>
          <w:rFonts w:cs="B Nazanin" w:hint="cs"/>
          <w:bCs/>
          <w:sz w:val="14"/>
          <w:szCs w:val="14"/>
          <w:rtl/>
        </w:rPr>
        <w:t>منظور کلیه افراد شاغل در اماکن و مراکزی است که بصورت دائم، موقت، پاره وقت مشغول کار بوده و مشمول اخذ کارت معاینه پزشکی می باشند.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sz w:val="14"/>
          <w:szCs w:val="14"/>
          <w:rtl/>
        </w:rPr>
      </w:pPr>
      <w:r w:rsidRPr="00B12107">
        <w:rPr>
          <w:rFonts w:cs="B Titr" w:hint="cs"/>
          <w:b/>
          <w:sz w:val="16"/>
          <w:szCs w:val="16"/>
          <w:rtl/>
        </w:rPr>
        <w:t>5-</w:t>
      </w:r>
      <w:r w:rsidRPr="00B31993">
        <w:rPr>
          <w:rFonts w:hint="cs"/>
          <w:b/>
          <w:sz w:val="14"/>
          <w:szCs w:val="14"/>
          <w:rtl/>
        </w:rPr>
        <w:t xml:space="preserve"> </w:t>
      </w:r>
      <w:r w:rsidRPr="00B31993">
        <w:rPr>
          <w:rFonts w:cs="B Titr" w:hint="cs"/>
          <w:b/>
          <w:sz w:val="14"/>
          <w:szCs w:val="14"/>
          <w:rtl/>
        </w:rPr>
        <w:t>تعداد کارکنان مراکز و اماکنی که دارای کارت معاینه پزشکی معتبر هستند</w:t>
      </w:r>
      <w:r w:rsidRPr="00B31993">
        <w:rPr>
          <w:rFonts w:cs="B Zar" w:hint="cs"/>
          <w:bCs/>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Cs/>
          <w:sz w:val="14"/>
          <w:szCs w:val="14"/>
        </w:rPr>
      </w:pPr>
      <w:r w:rsidRPr="00B31993">
        <w:rPr>
          <w:rFonts w:cs="B Nazanin" w:hint="cs"/>
          <w:b/>
          <w:sz w:val="14"/>
          <w:szCs w:val="14"/>
          <w:rtl/>
        </w:rPr>
        <w:t xml:space="preserve"> </w:t>
      </w:r>
      <w:r w:rsidRPr="00B31993">
        <w:rPr>
          <w:rFonts w:cs="B Nazanin" w:hint="cs"/>
          <w:bCs/>
          <w:sz w:val="14"/>
          <w:szCs w:val="14"/>
          <w:rtl/>
        </w:rPr>
        <w:t>منظور کلیه افراد شاغل در اماکن ومراکز مشمول اخذ کارت معاینه پزشکی، که مدت اعتبار کارت آنها برابر آئین نامه اجرايي قانون اصلاح ماده 13 قانون مواد خوردنی، .... به اتمام نرسیده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Titr"/>
          <w:b/>
          <w:sz w:val="14"/>
          <w:szCs w:val="14"/>
          <w:rtl/>
        </w:rPr>
      </w:pPr>
      <w:r w:rsidRPr="00B12107">
        <w:rPr>
          <w:rFonts w:cs="B Titr" w:hint="cs"/>
          <w:sz w:val="16"/>
          <w:szCs w:val="16"/>
          <w:rtl/>
        </w:rPr>
        <w:t>6-</w:t>
      </w:r>
      <w:r w:rsidRPr="00B31993">
        <w:rPr>
          <w:rFonts w:cs="B Titr" w:hint="cs"/>
          <w:sz w:val="14"/>
          <w:szCs w:val="14"/>
          <w:rtl/>
        </w:rPr>
        <w:t xml:space="preserve"> </w:t>
      </w:r>
      <w:r w:rsidRPr="00B31993">
        <w:rPr>
          <w:rFonts w:cs="B Titr" w:hint="cs"/>
          <w:b/>
          <w:sz w:val="14"/>
          <w:szCs w:val="14"/>
          <w:rtl/>
        </w:rPr>
        <w:t>نتايج آزمايش</w:t>
      </w:r>
      <w:r>
        <w:rPr>
          <w:rFonts w:cs="B Titr" w:hint="cs"/>
          <w:b/>
          <w:sz w:val="14"/>
          <w:szCs w:val="14"/>
          <w:rtl/>
        </w:rPr>
        <w:t xml:space="preserve"> های</w:t>
      </w:r>
      <w:r w:rsidRPr="00B31993">
        <w:rPr>
          <w:rFonts w:cs="B Titr" w:hint="cs"/>
          <w:b/>
          <w:sz w:val="14"/>
          <w:szCs w:val="14"/>
          <w:rtl/>
        </w:rPr>
        <w:t xml:space="preserve"> باكتريولوژيكي وشيميايي شبكه توزيع آب آشاميدني عمومي و منابع بهسازي عمومي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Titr" w:hint="cs"/>
          <w:b/>
          <w:bCs/>
          <w:sz w:val="14"/>
          <w:szCs w:val="14"/>
          <w:rtl/>
        </w:rPr>
        <w:t>نتايج</w:t>
      </w:r>
      <w:r w:rsidRPr="00B31993">
        <w:rPr>
          <w:rFonts w:cs="B Titr" w:hint="cs"/>
          <w:b/>
          <w:sz w:val="14"/>
          <w:szCs w:val="14"/>
          <w:rtl/>
        </w:rPr>
        <w:t xml:space="preserve"> </w:t>
      </w:r>
      <w:r w:rsidRPr="00B31993">
        <w:rPr>
          <w:rFonts w:cs="B Titr" w:hint="cs"/>
          <w:b/>
          <w:bCs/>
          <w:sz w:val="14"/>
          <w:szCs w:val="14"/>
          <w:rtl/>
        </w:rPr>
        <w:t>آزمايش</w:t>
      </w:r>
      <w:r>
        <w:rPr>
          <w:rFonts w:cs="B Titr" w:hint="cs"/>
          <w:b/>
          <w:bCs/>
          <w:sz w:val="14"/>
          <w:szCs w:val="14"/>
          <w:rtl/>
        </w:rPr>
        <w:t xml:space="preserve"> های</w:t>
      </w:r>
      <w:r w:rsidRPr="00B31993">
        <w:rPr>
          <w:rFonts w:cs="B Titr" w:hint="cs"/>
          <w:b/>
          <w:bCs/>
          <w:sz w:val="14"/>
          <w:szCs w:val="14"/>
          <w:rtl/>
        </w:rPr>
        <w:t xml:space="preserve"> باكتريولوژيكي وشيميايي شبكه عمومي :</w:t>
      </w:r>
      <w:r w:rsidRPr="00B31993">
        <w:rPr>
          <w:rFonts w:cs="B Nazanin" w:hint="cs"/>
          <w:b/>
          <w:bCs/>
          <w:sz w:val="14"/>
          <w:szCs w:val="14"/>
          <w:rtl/>
        </w:rPr>
        <w:t xml:space="preserve"> منظور نتايج آزمايش</w:t>
      </w:r>
      <w:r>
        <w:rPr>
          <w:rFonts w:cs="B Nazanin" w:hint="cs"/>
          <w:b/>
          <w:bCs/>
          <w:sz w:val="14"/>
          <w:szCs w:val="14"/>
          <w:rtl/>
        </w:rPr>
        <w:t xml:space="preserve"> های</w:t>
      </w:r>
      <w:r w:rsidRPr="00B31993">
        <w:rPr>
          <w:rFonts w:cs="B Nazanin" w:hint="cs"/>
          <w:b/>
          <w:bCs/>
          <w:sz w:val="14"/>
          <w:szCs w:val="14"/>
          <w:rtl/>
        </w:rPr>
        <w:t xml:space="preserve"> باكتريولوژيكي و شيميايي شبكه هاي توزيع آب آشاميدني مورد استفاده عموم ( اعم ازتحت پوشش وغيرتحت پوشش آبفار) مي باشد.نتایج شیمیایی آب آشامیدنی شامل کل مواد جامد محلول، فلورید، نیترات و نیتریت می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Jadid" w:hint="cs"/>
          <w:b/>
          <w:bCs/>
          <w:sz w:val="14"/>
          <w:szCs w:val="14"/>
          <w:rtl/>
        </w:rPr>
        <w:t xml:space="preserve">- </w:t>
      </w:r>
      <w:r w:rsidRPr="00B31993">
        <w:rPr>
          <w:rFonts w:cs="B Titr" w:hint="cs"/>
          <w:b/>
          <w:bCs/>
          <w:sz w:val="14"/>
          <w:szCs w:val="14"/>
          <w:rtl/>
        </w:rPr>
        <w:t>نتايج</w:t>
      </w:r>
      <w:r w:rsidRPr="00B31993">
        <w:rPr>
          <w:rFonts w:cs="B Titr" w:hint="cs"/>
          <w:b/>
          <w:sz w:val="14"/>
          <w:szCs w:val="14"/>
          <w:rtl/>
        </w:rPr>
        <w:t xml:space="preserve"> </w:t>
      </w:r>
      <w:r w:rsidRPr="00B31993">
        <w:rPr>
          <w:rFonts w:cs="B Titr" w:hint="cs"/>
          <w:b/>
          <w:bCs/>
          <w:sz w:val="14"/>
          <w:szCs w:val="14"/>
          <w:rtl/>
        </w:rPr>
        <w:t>آزمايش</w:t>
      </w:r>
      <w:r>
        <w:rPr>
          <w:rFonts w:cs="B Titr" w:hint="cs"/>
          <w:b/>
          <w:bCs/>
          <w:sz w:val="14"/>
          <w:szCs w:val="14"/>
          <w:rtl/>
        </w:rPr>
        <w:t xml:space="preserve"> های</w:t>
      </w:r>
      <w:r w:rsidRPr="00B31993">
        <w:rPr>
          <w:rFonts w:cs="B Titr" w:hint="cs"/>
          <w:b/>
          <w:bCs/>
          <w:sz w:val="14"/>
          <w:szCs w:val="14"/>
          <w:rtl/>
        </w:rPr>
        <w:t xml:space="preserve"> باكتريولوژيكي وشيميايي منابع بهسازي عمومي :</w:t>
      </w:r>
      <w:r w:rsidRPr="00B31993">
        <w:rPr>
          <w:rFonts w:cs="B Jadid" w:hint="cs"/>
          <w:b/>
          <w:bCs/>
          <w:sz w:val="14"/>
          <w:szCs w:val="14"/>
          <w:rtl/>
        </w:rPr>
        <w:t xml:space="preserve"> </w:t>
      </w:r>
      <w:r w:rsidRPr="00B31993">
        <w:rPr>
          <w:rFonts w:cs="B Nazanin" w:hint="cs"/>
          <w:b/>
          <w:bCs/>
          <w:sz w:val="14"/>
          <w:szCs w:val="14"/>
          <w:rtl/>
        </w:rPr>
        <w:t>منظور نتايج آزمايش</w:t>
      </w:r>
      <w:r>
        <w:rPr>
          <w:rFonts w:cs="B Nazanin" w:hint="cs"/>
          <w:b/>
          <w:bCs/>
          <w:sz w:val="14"/>
          <w:szCs w:val="14"/>
          <w:rtl/>
        </w:rPr>
        <w:t xml:space="preserve"> های</w:t>
      </w:r>
      <w:r w:rsidRPr="00B31993">
        <w:rPr>
          <w:rFonts w:cs="B Nazanin" w:hint="cs"/>
          <w:b/>
          <w:bCs/>
          <w:sz w:val="14"/>
          <w:szCs w:val="14"/>
          <w:rtl/>
        </w:rPr>
        <w:t xml:space="preserve"> باكتريولوژيك وشيميايي منابع بهسازي شده </w:t>
      </w:r>
      <w:r w:rsidRPr="00B31993">
        <w:rPr>
          <w:rFonts w:cs="B Nazanin" w:hint="cs"/>
          <w:b/>
          <w:bCs/>
          <w:sz w:val="14"/>
          <w:szCs w:val="14"/>
          <w:u w:val="single"/>
          <w:rtl/>
        </w:rPr>
        <w:t>مورد استفاده عموم</w:t>
      </w:r>
      <w:r w:rsidRPr="00B31993">
        <w:rPr>
          <w:rFonts w:cs="B Nazanin" w:hint="cs"/>
          <w:b/>
          <w:bCs/>
          <w:sz w:val="14"/>
          <w:szCs w:val="14"/>
          <w:rtl/>
        </w:rPr>
        <w:t xml:space="preserve"> مي باشد. نتایج شیمیایی آب آشامیدنی شامل کل مواد جامد محلول، فلورید، نیترات و نیتریت می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Titr" w:hint="cs"/>
          <w:b/>
          <w:bCs/>
          <w:sz w:val="14"/>
          <w:szCs w:val="14"/>
          <w:rtl/>
        </w:rPr>
        <w:t>- کل:</w:t>
      </w:r>
      <w:r w:rsidRPr="00B31993">
        <w:rPr>
          <w:rFonts w:cs="B Nazanin" w:hint="cs"/>
          <w:b/>
          <w:bCs/>
          <w:sz w:val="14"/>
          <w:szCs w:val="14"/>
          <w:rtl/>
        </w:rPr>
        <w:t>منظور تعداد کل</w:t>
      </w:r>
      <w:r>
        <w:rPr>
          <w:rFonts w:cs="B Nazanin" w:hint="cs"/>
          <w:b/>
          <w:bCs/>
          <w:sz w:val="14"/>
          <w:szCs w:val="14"/>
          <w:rtl/>
        </w:rPr>
        <w:t xml:space="preserve"> </w:t>
      </w:r>
      <w:r w:rsidRPr="00B31993">
        <w:rPr>
          <w:rFonts w:cs="B Nazanin" w:hint="cs"/>
          <w:b/>
          <w:bCs/>
          <w:sz w:val="14"/>
          <w:szCs w:val="14"/>
          <w:rtl/>
        </w:rPr>
        <w:t>آزمایش</w:t>
      </w:r>
      <w:r>
        <w:rPr>
          <w:rFonts w:cs="B Nazanin" w:hint="cs"/>
          <w:b/>
          <w:bCs/>
          <w:sz w:val="14"/>
          <w:szCs w:val="14"/>
          <w:rtl/>
        </w:rPr>
        <w:t xml:space="preserve"> های</w:t>
      </w:r>
      <w:r w:rsidRPr="00B31993">
        <w:rPr>
          <w:rFonts w:cs="B Nazanin" w:hint="cs"/>
          <w:b/>
          <w:bCs/>
          <w:sz w:val="14"/>
          <w:szCs w:val="14"/>
          <w:rtl/>
        </w:rPr>
        <w:t xml:space="preserve"> باکتریولوژیک یا شیمیایی انجام شده می باشد.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Nazanin" w:hint="cs"/>
          <w:b/>
          <w:bCs/>
          <w:sz w:val="14"/>
          <w:szCs w:val="14"/>
          <w:rtl/>
        </w:rPr>
        <w:t xml:space="preserve">- </w:t>
      </w:r>
      <w:r w:rsidRPr="00B31993">
        <w:rPr>
          <w:rFonts w:cs="B Titr" w:hint="cs"/>
          <w:b/>
          <w:bCs/>
          <w:sz w:val="14"/>
          <w:szCs w:val="14"/>
          <w:rtl/>
        </w:rPr>
        <w:t>نتیجه مطلوب</w:t>
      </w:r>
      <w:r w:rsidRPr="00B31993">
        <w:rPr>
          <w:rFonts w:cs="B Jadid" w:hint="cs"/>
          <w:b/>
          <w:bCs/>
          <w:sz w:val="14"/>
          <w:szCs w:val="14"/>
          <w:rtl/>
        </w:rPr>
        <w:t xml:space="preserve"> :</w:t>
      </w:r>
      <w:r w:rsidRPr="00B31993">
        <w:rPr>
          <w:rFonts w:cs="B Nazanin" w:hint="cs"/>
          <w:b/>
          <w:bCs/>
          <w:sz w:val="14"/>
          <w:szCs w:val="14"/>
          <w:rtl/>
        </w:rPr>
        <w:t xml:space="preserve"> منظور نتايج آزمايشات باكتريولوژيكي وشيميايي</w:t>
      </w:r>
      <w:r>
        <w:rPr>
          <w:rFonts w:cs="B Nazanin" w:hint="cs"/>
          <w:b/>
          <w:bCs/>
          <w:sz w:val="14"/>
          <w:szCs w:val="14"/>
          <w:rtl/>
        </w:rPr>
        <w:t xml:space="preserve"> </w:t>
      </w:r>
      <w:r w:rsidRPr="00B31993">
        <w:rPr>
          <w:rFonts w:cs="B Nazanin" w:hint="cs"/>
          <w:b/>
          <w:bCs/>
          <w:sz w:val="14"/>
          <w:szCs w:val="14"/>
          <w:rtl/>
        </w:rPr>
        <w:t xml:space="preserve">که با استانداردهای کشوری آب آشامیدنی از نظر باکتریولوژیک و شيميايي مطابقت داشته باشد.(در نتایج شیمیایی پایین تر از حد </w:t>
      </w:r>
      <w:r>
        <w:rPr>
          <w:rFonts w:cs="B Nazanin" w:hint="cs"/>
          <w:b/>
          <w:bCs/>
          <w:sz w:val="14"/>
          <w:szCs w:val="14"/>
          <w:rtl/>
        </w:rPr>
        <w:t xml:space="preserve">اکثر </w:t>
      </w:r>
      <w:r w:rsidRPr="00B31993">
        <w:rPr>
          <w:rFonts w:cs="B Nazanin" w:hint="cs"/>
          <w:b/>
          <w:bCs/>
          <w:sz w:val="14"/>
          <w:szCs w:val="14"/>
          <w:rtl/>
        </w:rPr>
        <w:t>مجاز به عنوان مطلوب محسوب می شود)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Nazanin" w:hint="cs"/>
          <w:b/>
          <w:bCs/>
          <w:sz w:val="14"/>
          <w:szCs w:val="14"/>
          <w:rtl/>
        </w:rPr>
        <w:t>تبصره1:  معیار قضاوت در خصوص کیفیت میکروبی آب آشامیدنی استاندارد ملی 1011 می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ascii="BNazanin,Bold" w:cs="BNazanin,Bold"/>
          <w:sz w:val="14"/>
          <w:szCs w:val="14"/>
          <w:rtl/>
        </w:rPr>
      </w:pPr>
      <w:r w:rsidRPr="00B31993">
        <w:rPr>
          <w:rFonts w:cs="B Nazanin" w:hint="cs"/>
          <w:b/>
          <w:bCs/>
          <w:sz w:val="14"/>
          <w:szCs w:val="14"/>
          <w:rtl/>
        </w:rPr>
        <w:t xml:space="preserve">تبصره2:  معیار قضاوت در خصوص کیفیت شیمیایی آب آشامیدنی جدول شماره 3 استاندارد ملی 1053 با عنوان: </w:t>
      </w:r>
      <w:r w:rsidRPr="00A039C6">
        <w:rPr>
          <w:rFonts w:cs="B Nazanin" w:hint="cs"/>
          <w:b/>
          <w:bCs/>
          <w:sz w:val="14"/>
          <w:szCs w:val="14"/>
          <w:rtl/>
        </w:rPr>
        <w:t>"</w:t>
      </w:r>
      <w:r w:rsidRPr="00A039C6">
        <w:rPr>
          <w:rFonts w:cs="B Nazanin"/>
          <w:b/>
          <w:bCs/>
          <w:sz w:val="14"/>
          <w:szCs w:val="14"/>
        </w:rPr>
        <w:t xml:space="preserve"> </w:t>
      </w:r>
      <w:r w:rsidRPr="00A039C6">
        <w:rPr>
          <w:rFonts w:cs="B Nazanin" w:hint="cs"/>
          <w:b/>
          <w:bCs/>
          <w:sz w:val="14"/>
          <w:szCs w:val="14"/>
          <w:rtl/>
        </w:rPr>
        <w:t>حداکثر</w:t>
      </w:r>
      <w:r w:rsidRPr="00A039C6">
        <w:rPr>
          <w:rFonts w:cs="B Nazanin"/>
          <w:b/>
          <w:bCs/>
          <w:sz w:val="14"/>
          <w:szCs w:val="14"/>
        </w:rPr>
        <w:t xml:space="preserve"> </w:t>
      </w:r>
      <w:r w:rsidRPr="00A039C6">
        <w:rPr>
          <w:rFonts w:cs="B Nazanin" w:hint="cs"/>
          <w:b/>
          <w:bCs/>
          <w:sz w:val="14"/>
          <w:szCs w:val="14"/>
          <w:rtl/>
        </w:rPr>
        <w:t>مجاز</w:t>
      </w:r>
      <w:r w:rsidRPr="00A039C6">
        <w:rPr>
          <w:rFonts w:cs="B Nazanin"/>
          <w:b/>
          <w:bCs/>
          <w:sz w:val="14"/>
          <w:szCs w:val="14"/>
        </w:rPr>
        <w:t xml:space="preserve"> </w:t>
      </w:r>
      <w:r w:rsidRPr="00A039C6">
        <w:rPr>
          <w:rFonts w:cs="B Nazanin" w:hint="cs"/>
          <w:b/>
          <w:bCs/>
          <w:sz w:val="14"/>
          <w:szCs w:val="14"/>
          <w:rtl/>
        </w:rPr>
        <w:t>و</w:t>
      </w:r>
      <w:r w:rsidRPr="00A039C6">
        <w:rPr>
          <w:rFonts w:cs="B Nazanin"/>
          <w:b/>
          <w:bCs/>
          <w:sz w:val="14"/>
          <w:szCs w:val="14"/>
        </w:rPr>
        <w:t xml:space="preserve"> </w:t>
      </w:r>
      <w:r w:rsidRPr="00A039C6">
        <w:rPr>
          <w:rFonts w:cs="B Nazanin" w:hint="cs"/>
          <w:b/>
          <w:bCs/>
          <w:sz w:val="14"/>
          <w:szCs w:val="14"/>
          <w:rtl/>
        </w:rPr>
        <w:t>مطلوب</w:t>
      </w:r>
      <w:r w:rsidRPr="00A039C6">
        <w:rPr>
          <w:rFonts w:cs="B Nazanin"/>
          <w:b/>
          <w:bCs/>
          <w:sz w:val="14"/>
          <w:szCs w:val="14"/>
        </w:rPr>
        <w:t xml:space="preserve"> </w:t>
      </w:r>
      <w:r w:rsidRPr="00A039C6">
        <w:rPr>
          <w:rFonts w:cs="B Nazanin" w:hint="cs"/>
          <w:b/>
          <w:bCs/>
          <w:sz w:val="14"/>
          <w:szCs w:val="14"/>
          <w:rtl/>
        </w:rPr>
        <w:t>مواد</w:t>
      </w:r>
      <w:r w:rsidRPr="00A039C6">
        <w:rPr>
          <w:rFonts w:cs="B Nazanin"/>
          <w:b/>
          <w:bCs/>
          <w:sz w:val="14"/>
          <w:szCs w:val="14"/>
        </w:rPr>
        <w:t xml:space="preserve"> </w:t>
      </w:r>
      <w:r w:rsidRPr="00A039C6">
        <w:rPr>
          <w:rFonts w:cs="B Nazanin" w:hint="cs"/>
          <w:b/>
          <w:bCs/>
          <w:sz w:val="14"/>
          <w:szCs w:val="14"/>
          <w:rtl/>
        </w:rPr>
        <w:t>شیمیایی</w:t>
      </w:r>
      <w:r w:rsidRPr="00A039C6">
        <w:rPr>
          <w:rFonts w:cs="B Nazanin"/>
          <w:b/>
          <w:bCs/>
          <w:sz w:val="14"/>
          <w:szCs w:val="14"/>
        </w:rPr>
        <w:t xml:space="preserve"> </w:t>
      </w:r>
      <w:r w:rsidRPr="00A039C6">
        <w:rPr>
          <w:rFonts w:cs="B Nazanin" w:hint="cs"/>
          <w:b/>
          <w:bCs/>
          <w:sz w:val="14"/>
          <w:szCs w:val="14"/>
          <w:rtl/>
        </w:rPr>
        <w:t>معدنی</w:t>
      </w:r>
      <w:r w:rsidRPr="00A039C6">
        <w:rPr>
          <w:rFonts w:cs="B Nazanin"/>
          <w:b/>
          <w:bCs/>
          <w:sz w:val="14"/>
          <w:szCs w:val="14"/>
        </w:rPr>
        <w:t xml:space="preserve"> </w:t>
      </w:r>
      <w:r w:rsidRPr="00A039C6">
        <w:rPr>
          <w:rFonts w:cs="B Nazanin" w:hint="cs"/>
          <w:b/>
          <w:bCs/>
          <w:sz w:val="14"/>
          <w:szCs w:val="14"/>
          <w:rtl/>
        </w:rPr>
        <w:t>غیرسمّی</w:t>
      </w:r>
      <w:r w:rsidRPr="00A039C6">
        <w:rPr>
          <w:rFonts w:cs="B Nazanin"/>
          <w:b/>
          <w:bCs/>
          <w:sz w:val="14"/>
          <w:szCs w:val="14"/>
        </w:rPr>
        <w:t xml:space="preserve"> </w:t>
      </w:r>
      <w:r w:rsidRPr="00A039C6">
        <w:rPr>
          <w:rFonts w:cs="B Nazanin" w:hint="cs"/>
          <w:b/>
          <w:bCs/>
          <w:sz w:val="14"/>
          <w:szCs w:val="14"/>
          <w:rtl/>
        </w:rPr>
        <w:t>موجود</w:t>
      </w:r>
      <w:r w:rsidRPr="00A039C6">
        <w:rPr>
          <w:rFonts w:cs="B Nazanin"/>
          <w:b/>
          <w:bCs/>
          <w:sz w:val="14"/>
          <w:szCs w:val="14"/>
        </w:rPr>
        <w:t xml:space="preserve"> </w:t>
      </w:r>
      <w:r w:rsidRPr="00A039C6">
        <w:rPr>
          <w:rFonts w:cs="B Nazanin" w:hint="cs"/>
          <w:b/>
          <w:bCs/>
          <w:sz w:val="14"/>
          <w:szCs w:val="14"/>
          <w:rtl/>
        </w:rPr>
        <w:t>در</w:t>
      </w:r>
      <w:r w:rsidRPr="00A039C6">
        <w:rPr>
          <w:rFonts w:cs="B Nazanin"/>
          <w:b/>
          <w:bCs/>
          <w:sz w:val="14"/>
          <w:szCs w:val="14"/>
        </w:rPr>
        <w:t xml:space="preserve"> </w:t>
      </w:r>
      <w:r w:rsidRPr="00A039C6">
        <w:rPr>
          <w:rFonts w:cs="B Nazanin" w:hint="cs"/>
          <w:b/>
          <w:bCs/>
          <w:sz w:val="14"/>
          <w:szCs w:val="14"/>
          <w:rtl/>
        </w:rPr>
        <w:t>آب</w:t>
      </w:r>
      <w:r w:rsidRPr="00A039C6">
        <w:rPr>
          <w:rFonts w:cs="B Nazanin"/>
          <w:b/>
          <w:bCs/>
          <w:sz w:val="14"/>
          <w:szCs w:val="14"/>
        </w:rPr>
        <w:t xml:space="preserve"> </w:t>
      </w:r>
      <w:r w:rsidRPr="00A039C6">
        <w:rPr>
          <w:rFonts w:cs="B Nazanin" w:hint="cs"/>
          <w:b/>
          <w:bCs/>
          <w:sz w:val="14"/>
          <w:szCs w:val="14"/>
          <w:rtl/>
        </w:rPr>
        <w:t>آشامیدنی" می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Nazanin" w:hint="cs"/>
          <w:b/>
          <w:bCs/>
          <w:sz w:val="14"/>
          <w:szCs w:val="14"/>
          <w:rtl/>
        </w:rPr>
        <w:t>تذکر: نمونه برداری برای آزمایش های شیمیایی هر شش ماه یکبار است و در مواردیکه دوبار متوالی نتایج بدست آمده پایین تر از حد</w:t>
      </w:r>
      <w:r>
        <w:rPr>
          <w:rFonts w:cs="B Nazanin" w:hint="cs"/>
          <w:b/>
          <w:bCs/>
          <w:sz w:val="14"/>
          <w:szCs w:val="14"/>
          <w:rtl/>
        </w:rPr>
        <w:t xml:space="preserve"> اکثر مجاز</w:t>
      </w:r>
      <w:r w:rsidRPr="00B31993">
        <w:rPr>
          <w:rFonts w:cs="B Nazanin" w:hint="cs"/>
          <w:b/>
          <w:bCs/>
          <w:sz w:val="14"/>
          <w:szCs w:val="14"/>
          <w:rtl/>
        </w:rPr>
        <w:t xml:space="preserve"> استاندارد باشد</w:t>
      </w:r>
      <w:r>
        <w:rPr>
          <w:rFonts w:cs="B Nazanin" w:hint="cs"/>
          <w:b/>
          <w:bCs/>
          <w:sz w:val="14"/>
          <w:szCs w:val="14"/>
          <w:rtl/>
        </w:rPr>
        <w:t>، نمونه برداری سالانه انجام می شود.</w:t>
      </w:r>
      <w:r w:rsidRPr="00B31993">
        <w:rPr>
          <w:rFonts w:cs="B Nazanin" w:hint="cs"/>
          <w:b/>
          <w:bCs/>
          <w:sz w:val="14"/>
          <w:szCs w:val="14"/>
          <w:rtl/>
        </w:rPr>
        <w:t xml:space="preserve"> نمونه برداری در خصوص آزمایش های میکروبی بر اساس استاندارد 4208 می باشد.</w:t>
      </w:r>
    </w:p>
    <w:p w:rsidR="00A651E6" w:rsidRPr="00070D72"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12107">
        <w:rPr>
          <w:rFonts w:cs="B Titr" w:hint="cs"/>
          <w:sz w:val="16"/>
          <w:szCs w:val="16"/>
          <w:rtl/>
        </w:rPr>
        <w:t>7</w:t>
      </w:r>
      <w:r>
        <w:rPr>
          <w:rFonts w:cs="B Titr" w:hint="cs"/>
          <w:b/>
          <w:bCs/>
          <w:sz w:val="16"/>
          <w:szCs w:val="16"/>
          <w:rtl/>
        </w:rPr>
        <w:t xml:space="preserve">- </w:t>
      </w:r>
      <w:r w:rsidRPr="00B12107">
        <w:rPr>
          <w:rFonts w:cs="B Titr" w:hint="cs"/>
          <w:b/>
          <w:sz w:val="14"/>
          <w:szCs w:val="14"/>
          <w:rtl/>
        </w:rPr>
        <w:t>واحدهاي بهداشتي درماني :</w:t>
      </w:r>
    </w:p>
    <w:p w:rsidR="00A651E6" w:rsidRPr="00070D72"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Pr>
          <w:rFonts w:cs="B Nazanin" w:hint="cs"/>
          <w:b/>
          <w:bCs/>
          <w:sz w:val="14"/>
          <w:szCs w:val="14"/>
          <w:rtl/>
        </w:rPr>
        <w:t>تعداد کل</w:t>
      </w:r>
      <w:r w:rsidRPr="00070D72">
        <w:rPr>
          <w:rFonts w:cs="B Nazanin" w:hint="cs"/>
          <w:b/>
          <w:bCs/>
          <w:sz w:val="14"/>
          <w:szCs w:val="14"/>
          <w:rtl/>
        </w:rPr>
        <w:t xml:space="preserve"> مراکز بهداشتی درمانی: در حال حاضر فقط واحدهای بهداشتی درمانی وابسته به شبکه بهداشت و درمان منظور می باشد( بغیر از بیمارستانها ) مانند خانه بهداشت ، تسهیلات زایمانی ، مرکز بهداشتی درمانی شهری – روستایی، پایگاه بهداشت.</w:t>
      </w:r>
    </w:p>
    <w:p w:rsidR="00A651E6" w:rsidRPr="00070D72"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070D72">
        <w:rPr>
          <w:rFonts w:cs="B Nazanin" w:hint="cs"/>
          <w:b/>
          <w:bCs/>
          <w:sz w:val="14"/>
          <w:szCs w:val="14"/>
          <w:rtl/>
        </w:rPr>
        <w:t>با شرایط مطلوب : به مراکز بهداشتی درمانی اطلاق می گردد که از نظر نظافت عمومی، سرویسهای بهداشتی، سیستم جمع آوری پسماند، حفاظت در مقابل حشرات( نصب توری ) و آب و فاضلاب و شرایط بهداشتی ساختمان مورد تایید باشد.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Titr" w:hint="cs"/>
          <w:b/>
          <w:bCs/>
          <w:sz w:val="14"/>
          <w:szCs w:val="14"/>
          <w:rtl/>
        </w:rPr>
        <w:t>تبصره</w:t>
      </w:r>
      <w:r w:rsidRPr="00B31993">
        <w:rPr>
          <w:rFonts w:cs="B Nazanin" w:hint="cs"/>
          <w:b/>
          <w:bCs/>
          <w:sz w:val="14"/>
          <w:szCs w:val="14"/>
          <w:rtl/>
        </w:rPr>
        <w:t xml:space="preserve"> : در صورتیکه  ساختمان خانه بهداشت در محل مرکز بهداشتی درمانی روستایی باشد درآمار واحد بهداشتی  درمانی، یک واحد محسوب میگردد.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shd w:val="clear" w:color="auto" w:fill="FFFFFF"/>
          <w:rtl/>
        </w:rPr>
      </w:pPr>
      <w:r w:rsidRPr="00B31993">
        <w:rPr>
          <w:rFonts w:cs="B Titr" w:hint="cs"/>
          <w:b/>
          <w:bCs/>
          <w:sz w:val="14"/>
          <w:szCs w:val="14"/>
          <w:rtl/>
        </w:rPr>
        <w:t xml:space="preserve"> </w:t>
      </w:r>
      <w:r w:rsidRPr="00B12107">
        <w:rPr>
          <w:rFonts w:cs="B Titr" w:hint="cs"/>
          <w:sz w:val="16"/>
          <w:szCs w:val="16"/>
          <w:shd w:val="clear" w:color="auto" w:fill="FFFFFF"/>
          <w:rtl/>
        </w:rPr>
        <w:t>8-</w:t>
      </w:r>
      <w:r w:rsidRPr="00B31993">
        <w:rPr>
          <w:rFonts w:cs="B Titr" w:hint="cs"/>
          <w:sz w:val="14"/>
          <w:szCs w:val="14"/>
          <w:shd w:val="clear" w:color="auto" w:fill="FFFFFF"/>
          <w:rtl/>
        </w:rPr>
        <w:t xml:space="preserve"> دسترسي به آب آشاميدني :</w:t>
      </w:r>
      <w:r w:rsidRPr="00B31993">
        <w:rPr>
          <w:rFonts w:cs="B Nazanin" w:hint="cs"/>
          <w:b/>
          <w:bCs/>
          <w:sz w:val="14"/>
          <w:szCs w:val="14"/>
          <w:shd w:val="clear" w:color="auto" w:fill="FFFFFF"/>
          <w:rtl/>
        </w:rPr>
        <w:t xml:space="preserve"> منظور تعداد خانوارهایي که به آب آشامیدنی از طریق شبکه لوله كشي عمومی یا منابع بهسازی به میزان حداقل بیست لیتر به ازای هر نفر در روز با حداکثر 30 دقیقه پیاده روی( رفت و برگشت یا حداکثر در محدوده یک کیلومتری از محل سکونت ) دسترسی دارند.</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12107">
        <w:rPr>
          <w:rFonts w:cs="B Titr" w:hint="cs"/>
          <w:b/>
          <w:bCs/>
          <w:sz w:val="12"/>
          <w:szCs w:val="12"/>
          <w:shd w:val="clear" w:color="auto" w:fill="FFFFFF"/>
          <w:rtl/>
        </w:rPr>
        <w:t>8</w:t>
      </w:r>
      <w:r w:rsidRPr="00B12107">
        <w:rPr>
          <w:rFonts w:cs="B Titr" w:hint="cs"/>
          <w:sz w:val="12"/>
          <w:szCs w:val="12"/>
          <w:rtl/>
        </w:rPr>
        <w:t>-1</w:t>
      </w:r>
      <w:r w:rsidRPr="00B12107">
        <w:rPr>
          <w:rFonts w:cs="B Titr" w:hint="cs"/>
          <w:sz w:val="12"/>
          <w:szCs w:val="12"/>
          <w:shd w:val="clear" w:color="auto" w:fill="FFFFFF"/>
          <w:rtl/>
        </w:rPr>
        <w:t>-</w:t>
      </w:r>
      <w:r w:rsidRPr="00B12107">
        <w:rPr>
          <w:rFonts w:cs="B Titr" w:hint="cs"/>
          <w:sz w:val="10"/>
          <w:szCs w:val="10"/>
          <w:shd w:val="clear" w:color="auto" w:fill="FFFFFF"/>
          <w:rtl/>
        </w:rPr>
        <w:t xml:space="preserve"> </w:t>
      </w:r>
      <w:r w:rsidRPr="00B31993">
        <w:rPr>
          <w:rFonts w:cs="B Titr" w:hint="cs"/>
          <w:sz w:val="14"/>
          <w:szCs w:val="14"/>
          <w:shd w:val="clear" w:color="auto" w:fill="FFFFFF"/>
          <w:rtl/>
        </w:rPr>
        <w:t xml:space="preserve">شبكه لوله كشي عمومي  : </w:t>
      </w:r>
      <w:r w:rsidRPr="00B31993">
        <w:rPr>
          <w:rFonts w:cs="B Nazanin" w:hint="cs"/>
          <w:b/>
          <w:bCs/>
          <w:sz w:val="14"/>
          <w:szCs w:val="14"/>
          <w:shd w:val="clear" w:color="auto" w:fill="FFFFFF"/>
          <w:rtl/>
        </w:rPr>
        <w:t>منظور تعداد خانوارهایي که به شبکه آب آشامیدنی از طریق لوله کشی بصورت انشعابات خصوصی در منازل و یا شیر برداشت عمومی متصل به شبكه لوله كشي دسترسی دارند.</w:t>
      </w:r>
      <w:r w:rsidRPr="00B31993">
        <w:rPr>
          <w:rFonts w:cs="B Nazanin" w:hint="cs"/>
          <w:b/>
          <w:bCs/>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12107">
        <w:rPr>
          <w:rFonts w:cs="B Titr" w:hint="cs"/>
          <w:b/>
          <w:bCs/>
          <w:sz w:val="12"/>
          <w:szCs w:val="12"/>
          <w:rtl/>
        </w:rPr>
        <w:t>8-2-</w:t>
      </w:r>
      <w:r w:rsidRPr="00B31993">
        <w:rPr>
          <w:rFonts w:cs="B Titr" w:hint="cs"/>
          <w:b/>
          <w:bCs/>
          <w:sz w:val="14"/>
          <w:szCs w:val="14"/>
          <w:rtl/>
        </w:rPr>
        <w:t xml:space="preserve"> </w:t>
      </w:r>
      <w:r w:rsidRPr="00B31993">
        <w:rPr>
          <w:rFonts w:cs="B Titr" w:hint="cs"/>
          <w:sz w:val="14"/>
          <w:szCs w:val="14"/>
          <w:shd w:val="clear" w:color="auto" w:fill="FFFFFF"/>
          <w:rtl/>
        </w:rPr>
        <w:t>منابع بهسازی :</w:t>
      </w:r>
      <w:r w:rsidRPr="00B31993">
        <w:rPr>
          <w:rFonts w:cs="B Nazanin" w:hint="cs"/>
          <w:b/>
          <w:bCs/>
          <w:sz w:val="14"/>
          <w:szCs w:val="14"/>
          <w:shd w:val="clear" w:color="auto" w:fill="FFFFFF"/>
          <w:rtl/>
        </w:rPr>
        <w:t xml:space="preserve"> منظور تعداد خانوارهایي است که از چاه، چشمه، قنات و مخازن جمع آوری آب باران با شرايط بهسازی منطبق با ضوابط مندرج دركتاب بهداشت محيط ( بهورزي) برخوردار مي باشند.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12107">
        <w:rPr>
          <w:rFonts w:cs="B Titr" w:hint="cs"/>
          <w:sz w:val="16"/>
          <w:szCs w:val="16"/>
          <w:rtl/>
        </w:rPr>
        <w:t>9-</w:t>
      </w:r>
      <w:r w:rsidRPr="00B31993">
        <w:rPr>
          <w:rFonts w:cs="B Titr" w:hint="cs"/>
          <w:sz w:val="14"/>
          <w:szCs w:val="14"/>
          <w:rtl/>
        </w:rPr>
        <w:t xml:space="preserve"> برخورداراز توالت بهداشتي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Nazanin" w:hint="cs"/>
          <w:b/>
          <w:bCs/>
          <w:sz w:val="14"/>
          <w:szCs w:val="14"/>
          <w:rtl/>
        </w:rPr>
        <w:t xml:space="preserve">منظور تعداد خانوارهایي است که ازتوالت بهداشتي </w:t>
      </w:r>
      <w:r w:rsidRPr="00B31993">
        <w:rPr>
          <w:rFonts w:cs="B Nazanin" w:hint="cs"/>
          <w:b/>
          <w:bCs/>
          <w:sz w:val="14"/>
          <w:szCs w:val="14"/>
          <w:shd w:val="clear" w:color="auto" w:fill="FFFFFF"/>
          <w:rtl/>
        </w:rPr>
        <w:t>منطبق با</w:t>
      </w:r>
      <w:r w:rsidRPr="00B31993">
        <w:rPr>
          <w:rFonts w:cs="B Nazanin" w:hint="cs"/>
          <w:b/>
          <w:bCs/>
          <w:sz w:val="14"/>
          <w:szCs w:val="14"/>
          <w:rtl/>
        </w:rPr>
        <w:t xml:space="preserve"> حداقل ضوابط مندرج دركتاب بهداشت محيط ( بهورزي ) برخوردارمي باشند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12107">
        <w:rPr>
          <w:rFonts w:cs="B Titr" w:hint="cs"/>
          <w:sz w:val="16"/>
          <w:szCs w:val="16"/>
          <w:rtl/>
        </w:rPr>
        <w:t>10-</w:t>
      </w:r>
      <w:r w:rsidRPr="00B31993">
        <w:rPr>
          <w:rFonts w:cs="B Titr" w:hint="cs"/>
          <w:sz w:val="14"/>
          <w:szCs w:val="14"/>
          <w:rtl/>
        </w:rPr>
        <w:t xml:space="preserve"> </w:t>
      </w:r>
      <w:r w:rsidRPr="00B31993">
        <w:rPr>
          <w:rFonts w:cs="B Titr" w:hint="cs"/>
          <w:sz w:val="14"/>
          <w:szCs w:val="14"/>
          <w:shd w:val="clear" w:color="auto" w:fill="FFFFFF"/>
          <w:rtl/>
        </w:rPr>
        <w:t>جمع آوري و دفع بهداشتي فاضلاب :</w:t>
      </w:r>
      <w:r w:rsidRPr="00B31993">
        <w:rPr>
          <w:rFonts w:cs="B Nazanin" w:hint="cs"/>
          <w:b/>
          <w:bCs/>
          <w:sz w:val="14"/>
          <w:szCs w:val="14"/>
          <w:shd w:val="clear" w:color="auto" w:fill="FFFFFF"/>
          <w:rtl/>
        </w:rPr>
        <w:t xml:space="preserve"> منظورتعدادخانوارهايي است كه فاضلاب خانگي خود را به صورت بهداشتي جمع آوري وبا استفاده از چاه جاذب اختصاصي  ويا از طريق شبكه عمومي پس ا</w:t>
      </w:r>
      <w:r>
        <w:rPr>
          <w:rFonts w:cs="B Nazanin" w:hint="cs"/>
          <w:b/>
          <w:bCs/>
          <w:sz w:val="14"/>
          <w:szCs w:val="14"/>
          <w:shd w:val="clear" w:color="auto" w:fill="FFFFFF"/>
          <w:rtl/>
        </w:rPr>
        <w:t>ز طي فرايند تصفيه دفع مي نمايند</w:t>
      </w:r>
      <w:r w:rsidRPr="00B31993">
        <w:rPr>
          <w:rFonts w:cs="B Nazanin" w:hint="cs"/>
          <w:b/>
          <w:bCs/>
          <w:sz w:val="14"/>
          <w:szCs w:val="14"/>
          <w:shd w:val="clear" w:color="auto" w:fill="FFFFFF"/>
          <w:rtl/>
        </w:rPr>
        <w:t>.</w:t>
      </w:r>
      <w:r w:rsidRPr="00B31993">
        <w:rPr>
          <w:rFonts w:cs="B Nazanin" w:hint="cs"/>
          <w:b/>
          <w:bCs/>
          <w:sz w:val="14"/>
          <w:szCs w:val="14"/>
          <w:rtl/>
        </w:rPr>
        <w:t xml:space="preserve">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Titr"/>
          <w:sz w:val="14"/>
          <w:szCs w:val="14"/>
          <w:rtl/>
        </w:rPr>
      </w:pPr>
      <w:r w:rsidRPr="00B12107">
        <w:rPr>
          <w:rFonts w:cs="B Titr" w:hint="cs"/>
          <w:sz w:val="16"/>
          <w:szCs w:val="16"/>
          <w:rtl/>
        </w:rPr>
        <w:t>11-</w:t>
      </w:r>
      <w:r w:rsidRPr="00B31993">
        <w:rPr>
          <w:rFonts w:cs="B Titr" w:hint="cs"/>
          <w:sz w:val="14"/>
          <w:szCs w:val="14"/>
          <w:rtl/>
        </w:rPr>
        <w:t>جمع آوري و دفع بهداشتي زباله ( پسماندها)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Nazanin"/>
          <w:b/>
          <w:bCs/>
          <w:sz w:val="14"/>
          <w:szCs w:val="14"/>
          <w:rtl/>
        </w:rPr>
      </w:pPr>
      <w:r w:rsidRPr="00B31993">
        <w:rPr>
          <w:rFonts w:cs="B Nazanin" w:hint="cs"/>
          <w:b/>
          <w:bCs/>
          <w:sz w:val="14"/>
          <w:szCs w:val="14"/>
          <w:shd w:val="clear" w:color="auto" w:fill="FFFFFF"/>
          <w:rtl/>
        </w:rPr>
        <w:t xml:space="preserve">منظورتعدادخانوارهايي است كه </w:t>
      </w:r>
      <w:r w:rsidRPr="00B31993">
        <w:rPr>
          <w:rFonts w:cs="B Nazanin" w:hint="cs"/>
          <w:b/>
          <w:bCs/>
          <w:sz w:val="14"/>
          <w:szCs w:val="14"/>
          <w:rtl/>
        </w:rPr>
        <w:t>زباله توليدي خود را به صورت اختصاصي ويا از طريق سيستم عمومي ، جمع آوري وبه روش بهداشتي دفع مي نمايند .</w:t>
      </w:r>
    </w:p>
    <w:p w:rsidR="00A651E6" w:rsidRPr="00B31993"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Titr"/>
          <w:sz w:val="14"/>
          <w:szCs w:val="14"/>
          <w:rtl/>
        </w:rPr>
      </w:pPr>
      <w:r w:rsidRPr="00B12107">
        <w:rPr>
          <w:rFonts w:cs="B Titr" w:hint="cs"/>
          <w:sz w:val="16"/>
          <w:szCs w:val="16"/>
          <w:rtl/>
        </w:rPr>
        <w:t>12-</w:t>
      </w:r>
      <w:r w:rsidRPr="00B31993">
        <w:rPr>
          <w:rFonts w:cs="B Titr" w:hint="cs"/>
          <w:sz w:val="14"/>
          <w:szCs w:val="14"/>
          <w:rtl/>
        </w:rPr>
        <w:t>جمع آوري بهداشتي فضولات حيواني :</w:t>
      </w:r>
    </w:p>
    <w:p w:rsidR="00A651E6" w:rsidRDefault="00A651E6" w:rsidP="007F4391">
      <w:pPr>
        <w:pBdr>
          <w:top w:val="triple" w:sz="4" w:space="1" w:color="auto"/>
          <w:left w:val="triple" w:sz="4" w:space="4" w:color="auto"/>
          <w:bottom w:val="triple" w:sz="4" w:space="0" w:color="auto"/>
          <w:right w:val="triple" w:sz="4" w:space="4" w:color="auto"/>
        </w:pBdr>
        <w:shd w:val="clear" w:color="auto" w:fill="FFFFFF"/>
        <w:bidi/>
        <w:spacing w:line="216" w:lineRule="auto"/>
        <w:jc w:val="both"/>
        <w:rPr>
          <w:rFonts w:cs="B Titr"/>
          <w:b/>
          <w:bCs/>
          <w:sz w:val="28"/>
          <w:szCs w:val="28"/>
          <w:rtl/>
        </w:rPr>
      </w:pPr>
      <w:r w:rsidRPr="00B31993">
        <w:rPr>
          <w:rFonts w:cs="B Nazanin" w:hint="cs"/>
          <w:b/>
          <w:bCs/>
          <w:sz w:val="14"/>
          <w:szCs w:val="14"/>
          <w:rtl/>
        </w:rPr>
        <w:t>منظور تعداد خانوارهاي داراي دام است که نسبت به جمع آوری بهداشتی فضولات حیوانی  برابر ضوابط مندرج دركتاب بهداشت محيط ( بهورزي ) اقدام می نمایند.</w:t>
      </w:r>
    </w:p>
    <w:p w:rsidR="00A651E6" w:rsidRPr="00EF5AAB" w:rsidRDefault="00A651E6" w:rsidP="00A651E6">
      <w:pPr>
        <w:bidi/>
        <w:rPr>
          <w:rFonts w:cs="B Titr"/>
          <w:color w:val="FF0000"/>
          <w:sz w:val="32"/>
          <w:szCs w:val="28"/>
          <w:rtl/>
        </w:rPr>
      </w:pPr>
    </w:p>
    <w:p w:rsidR="00A651E6" w:rsidRDefault="00A651E6" w:rsidP="00A651E6"/>
    <w:sectPr w:rsidR="00A651E6" w:rsidSect="0044099E">
      <w:pgSz w:w="16838" w:h="11906" w:orient="landscape"/>
      <w:pgMar w:top="567" w:right="1440" w:bottom="56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NH_Titr">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t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2"/>
  </w:compat>
  <w:rsids>
    <w:rsidRoot w:val="00A651E6"/>
    <w:rsid w:val="0000067E"/>
    <w:rsid w:val="00001925"/>
    <w:rsid w:val="00002093"/>
    <w:rsid w:val="0000237F"/>
    <w:rsid w:val="00002FE7"/>
    <w:rsid w:val="000035DF"/>
    <w:rsid w:val="00006339"/>
    <w:rsid w:val="0000693A"/>
    <w:rsid w:val="00007161"/>
    <w:rsid w:val="000078C9"/>
    <w:rsid w:val="000153D3"/>
    <w:rsid w:val="00015F35"/>
    <w:rsid w:val="000162EE"/>
    <w:rsid w:val="00016A73"/>
    <w:rsid w:val="00016EF1"/>
    <w:rsid w:val="0001701A"/>
    <w:rsid w:val="000177C7"/>
    <w:rsid w:val="00017A38"/>
    <w:rsid w:val="00017FEC"/>
    <w:rsid w:val="00020DD7"/>
    <w:rsid w:val="00023E82"/>
    <w:rsid w:val="00024083"/>
    <w:rsid w:val="00024561"/>
    <w:rsid w:val="00024573"/>
    <w:rsid w:val="000256AA"/>
    <w:rsid w:val="0002739D"/>
    <w:rsid w:val="00027F03"/>
    <w:rsid w:val="00031B7C"/>
    <w:rsid w:val="000331A3"/>
    <w:rsid w:val="00033662"/>
    <w:rsid w:val="00033812"/>
    <w:rsid w:val="000417A1"/>
    <w:rsid w:val="00041BD3"/>
    <w:rsid w:val="00042A69"/>
    <w:rsid w:val="00042D79"/>
    <w:rsid w:val="00044B2B"/>
    <w:rsid w:val="00045BA8"/>
    <w:rsid w:val="0005122E"/>
    <w:rsid w:val="00051485"/>
    <w:rsid w:val="00053F26"/>
    <w:rsid w:val="00062F66"/>
    <w:rsid w:val="0006427D"/>
    <w:rsid w:val="00067F5F"/>
    <w:rsid w:val="00070E34"/>
    <w:rsid w:val="00072068"/>
    <w:rsid w:val="00074B93"/>
    <w:rsid w:val="00077487"/>
    <w:rsid w:val="00081680"/>
    <w:rsid w:val="00082585"/>
    <w:rsid w:val="00082EA1"/>
    <w:rsid w:val="00084F13"/>
    <w:rsid w:val="000867C6"/>
    <w:rsid w:val="00090F9F"/>
    <w:rsid w:val="00092510"/>
    <w:rsid w:val="00093A9F"/>
    <w:rsid w:val="00094563"/>
    <w:rsid w:val="000954E4"/>
    <w:rsid w:val="000963EB"/>
    <w:rsid w:val="000969AE"/>
    <w:rsid w:val="00097DBA"/>
    <w:rsid w:val="000A1A08"/>
    <w:rsid w:val="000A3669"/>
    <w:rsid w:val="000A67CA"/>
    <w:rsid w:val="000B46E8"/>
    <w:rsid w:val="000B4CF3"/>
    <w:rsid w:val="000B5518"/>
    <w:rsid w:val="000B6224"/>
    <w:rsid w:val="000B63D6"/>
    <w:rsid w:val="000B7EC7"/>
    <w:rsid w:val="000C1B31"/>
    <w:rsid w:val="000C2577"/>
    <w:rsid w:val="000C464C"/>
    <w:rsid w:val="000C5A2A"/>
    <w:rsid w:val="000D1C77"/>
    <w:rsid w:val="000D239E"/>
    <w:rsid w:val="000D44DF"/>
    <w:rsid w:val="000E1317"/>
    <w:rsid w:val="000E2109"/>
    <w:rsid w:val="000E38E5"/>
    <w:rsid w:val="000E6054"/>
    <w:rsid w:val="000E6E19"/>
    <w:rsid w:val="000F00FA"/>
    <w:rsid w:val="000F09E6"/>
    <w:rsid w:val="000F5036"/>
    <w:rsid w:val="000F5876"/>
    <w:rsid w:val="000F5D12"/>
    <w:rsid w:val="000F7319"/>
    <w:rsid w:val="000F7967"/>
    <w:rsid w:val="001008F4"/>
    <w:rsid w:val="0010286B"/>
    <w:rsid w:val="00103253"/>
    <w:rsid w:val="00105BA3"/>
    <w:rsid w:val="001060CB"/>
    <w:rsid w:val="0010646E"/>
    <w:rsid w:val="00107F71"/>
    <w:rsid w:val="00110BB5"/>
    <w:rsid w:val="00111574"/>
    <w:rsid w:val="001128E4"/>
    <w:rsid w:val="001133BA"/>
    <w:rsid w:val="00113E88"/>
    <w:rsid w:val="00116768"/>
    <w:rsid w:val="001241FC"/>
    <w:rsid w:val="001242F9"/>
    <w:rsid w:val="00125725"/>
    <w:rsid w:val="00130755"/>
    <w:rsid w:val="00131D9E"/>
    <w:rsid w:val="00132D8C"/>
    <w:rsid w:val="00134E0C"/>
    <w:rsid w:val="0013515D"/>
    <w:rsid w:val="00136D4F"/>
    <w:rsid w:val="0013733E"/>
    <w:rsid w:val="00141106"/>
    <w:rsid w:val="0014255F"/>
    <w:rsid w:val="0014271C"/>
    <w:rsid w:val="001433FD"/>
    <w:rsid w:val="001436D8"/>
    <w:rsid w:val="00144CD5"/>
    <w:rsid w:val="00145D76"/>
    <w:rsid w:val="0015013E"/>
    <w:rsid w:val="00150783"/>
    <w:rsid w:val="0015389C"/>
    <w:rsid w:val="00154133"/>
    <w:rsid w:val="00155C93"/>
    <w:rsid w:val="00156410"/>
    <w:rsid w:val="00157ED4"/>
    <w:rsid w:val="00160791"/>
    <w:rsid w:val="00161CDC"/>
    <w:rsid w:val="00164B2F"/>
    <w:rsid w:val="00166B12"/>
    <w:rsid w:val="00166E24"/>
    <w:rsid w:val="0016737D"/>
    <w:rsid w:val="0016786C"/>
    <w:rsid w:val="00170BB8"/>
    <w:rsid w:val="00171CCF"/>
    <w:rsid w:val="0017214F"/>
    <w:rsid w:val="001726D2"/>
    <w:rsid w:val="00172BF7"/>
    <w:rsid w:val="00173E03"/>
    <w:rsid w:val="001749AE"/>
    <w:rsid w:val="00174DB9"/>
    <w:rsid w:val="0017554A"/>
    <w:rsid w:val="00175DB5"/>
    <w:rsid w:val="00180C93"/>
    <w:rsid w:val="001810AC"/>
    <w:rsid w:val="001831C3"/>
    <w:rsid w:val="00184E8F"/>
    <w:rsid w:val="001861BF"/>
    <w:rsid w:val="001869CB"/>
    <w:rsid w:val="00186A28"/>
    <w:rsid w:val="00191244"/>
    <w:rsid w:val="001912B9"/>
    <w:rsid w:val="001913C8"/>
    <w:rsid w:val="00192425"/>
    <w:rsid w:val="001A4847"/>
    <w:rsid w:val="001A52CD"/>
    <w:rsid w:val="001A54DD"/>
    <w:rsid w:val="001A5602"/>
    <w:rsid w:val="001A5E2F"/>
    <w:rsid w:val="001A67AF"/>
    <w:rsid w:val="001A6F39"/>
    <w:rsid w:val="001A7143"/>
    <w:rsid w:val="001B0CF6"/>
    <w:rsid w:val="001B20B1"/>
    <w:rsid w:val="001B33FF"/>
    <w:rsid w:val="001B38C4"/>
    <w:rsid w:val="001B5EDA"/>
    <w:rsid w:val="001C0AC5"/>
    <w:rsid w:val="001C2DB3"/>
    <w:rsid w:val="001C3DC8"/>
    <w:rsid w:val="001C69B7"/>
    <w:rsid w:val="001C7C37"/>
    <w:rsid w:val="001D0EA7"/>
    <w:rsid w:val="001D184D"/>
    <w:rsid w:val="001D3217"/>
    <w:rsid w:val="001D53F4"/>
    <w:rsid w:val="001D5506"/>
    <w:rsid w:val="001D6C54"/>
    <w:rsid w:val="001D7164"/>
    <w:rsid w:val="001D7344"/>
    <w:rsid w:val="001E0515"/>
    <w:rsid w:val="001E26E7"/>
    <w:rsid w:val="001E4B13"/>
    <w:rsid w:val="001E54EB"/>
    <w:rsid w:val="001E68A3"/>
    <w:rsid w:val="001E6A97"/>
    <w:rsid w:val="001E6E51"/>
    <w:rsid w:val="001E7C83"/>
    <w:rsid w:val="001F17B6"/>
    <w:rsid w:val="001F17EC"/>
    <w:rsid w:val="001F3676"/>
    <w:rsid w:val="001F3F21"/>
    <w:rsid w:val="001F4368"/>
    <w:rsid w:val="001F49A5"/>
    <w:rsid w:val="001F59F7"/>
    <w:rsid w:val="001F703E"/>
    <w:rsid w:val="00200E33"/>
    <w:rsid w:val="00201CAB"/>
    <w:rsid w:val="00202BBE"/>
    <w:rsid w:val="00202E7C"/>
    <w:rsid w:val="002042C1"/>
    <w:rsid w:val="00206A0A"/>
    <w:rsid w:val="00207502"/>
    <w:rsid w:val="00213D34"/>
    <w:rsid w:val="0021617A"/>
    <w:rsid w:val="002175C4"/>
    <w:rsid w:val="002175F5"/>
    <w:rsid w:val="002202DF"/>
    <w:rsid w:val="00220C7F"/>
    <w:rsid w:val="0022324C"/>
    <w:rsid w:val="00224086"/>
    <w:rsid w:val="00224154"/>
    <w:rsid w:val="002276B8"/>
    <w:rsid w:val="002303C1"/>
    <w:rsid w:val="00230800"/>
    <w:rsid w:val="00233025"/>
    <w:rsid w:val="00236742"/>
    <w:rsid w:val="002419D8"/>
    <w:rsid w:val="00242A9E"/>
    <w:rsid w:val="00243E32"/>
    <w:rsid w:val="00244016"/>
    <w:rsid w:val="002507EC"/>
    <w:rsid w:val="0025103A"/>
    <w:rsid w:val="0025233C"/>
    <w:rsid w:val="00252A1D"/>
    <w:rsid w:val="00252BC8"/>
    <w:rsid w:val="00253C1D"/>
    <w:rsid w:val="00254957"/>
    <w:rsid w:val="002573E5"/>
    <w:rsid w:val="00257D3B"/>
    <w:rsid w:val="00260A1F"/>
    <w:rsid w:val="00262C1A"/>
    <w:rsid w:val="002653A6"/>
    <w:rsid w:val="0026611E"/>
    <w:rsid w:val="0026675D"/>
    <w:rsid w:val="0027358B"/>
    <w:rsid w:val="00275051"/>
    <w:rsid w:val="0027565D"/>
    <w:rsid w:val="0028542B"/>
    <w:rsid w:val="00290729"/>
    <w:rsid w:val="00292D62"/>
    <w:rsid w:val="00295BB6"/>
    <w:rsid w:val="002964A2"/>
    <w:rsid w:val="00297BD6"/>
    <w:rsid w:val="002A0177"/>
    <w:rsid w:val="002A195D"/>
    <w:rsid w:val="002A358F"/>
    <w:rsid w:val="002A513F"/>
    <w:rsid w:val="002A7F74"/>
    <w:rsid w:val="002B2B9B"/>
    <w:rsid w:val="002B43E3"/>
    <w:rsid w:val="002B61FC"/>
    <w:rsid w:val="002B64C3"/>
    <w:rsid w:val="002B771C"/>
    <w:rsid w:val="002B7AA8"/>
    <w:rsid w:val="002C05F3"/>
    <w:rsid w:val="002C0B5A"/>
    <w:rsid w:val="002C0E13"/>
    <w:rsid w:val="002C22D2"/>
    <w:rsid w:val="002D1110"/>
    <w:rsid w:val="002D4FFB"/>
    <w:rsid w:val="002D5263"/>
    <w:rsid w:val="002D5A8D"/>
    <w:rsid w:val="002D7EB3"/>
    <w:rsid w:val="002E17F1"/>
    <w:rsid w:val="002E1E26"/>
    <w:rsid w:val="002E2070"/>
    <w:rsid w:val="002E249B"/>
    <w:rsid w:val="002E2D14"/>
    <w:rsid w:val="002E6294"/>
    <w:rsid w:val="002F02DD"/>
    <w:rsid w:val="002F0FAE"/>
    <w:rsid w:val="002F1EB0"/>
    <w:rsid w:val="002F2BFB"/>
    <w:rsid w:val="002F335B"/>
    <w:rsid w:val="002F38AA"/>
    <w:rsid w:val="002F5696"/>
    <w:rsid w:val="002F7CA5"/>
    <w:rsid w:val="0030011F"/>
    <w:rsid w:val="003025FB"/>
    <w:rsid w:val="003026AF"/>
    <w:rsid w:val="003033C1"/>
    <w:rsid w:val="003049F9"/>
    <w:rsid w:val="00305973"/>
    <w:rsid w:val="00310E51"/>
    <w:rsid w:val="00311EAC"/>
    <w:rsid w:val="00312F8B"/>
    <w:rsid w:val="003142E4"/>
    <w:rsid w:val="00314D0D"/>
    <w:rsid w:val="00316733"/>
    <w:rsid w:val="00316795"/>
    <w:rsid w:val="00317A63"/>
    <w:rsid w:val="00320513"/>
    <w:rsid w:val="00321B3E"/>
    <w:rsid w:val="00321DED"/>
    <w:rsid w:val="00325E15"/>
    <w:rsid w:val="00326B89"/>
    <w:rsid w:val="003304AE"/>
    <w:rsid w:val="00332C38"/>
    <w:rsid w:val="00343F0C"/>
    <w:rsid w:val="00344499"/>
    <w:rsid w:val="00344AA2"/>
    <w:rsid w:val="00347048"/>
    <w:rsid w:val="0035090F"/>
    <w:rsid w:val="00353416"/>
    <w:rsid w:val="00355318"/>
    <w:rsid w:val="00357CE3"/>
    <w:rsid w:val="00357F56"/>
    <w:rsid w:val="003606C7"/>
    <w:rsid w:val="003633F3"/>
    <w:rsid w:val="0036356B"/>
    <w:rsid w:val="003642F4"/>
    <w:rsid w:val="00364430"/>
    <w:rsid w:val="00364F47"/>
    <w:rsid w:val="0036601C"/>
    <w:rsid w:val="00370695"/>
    <w:rsid w:val="00371E8B"/>
    <w:rsid w:val="00372EA5"/>
    <w:rsid w:val="00373905"/>
    <w:rsid w:val="0037464B"/>
    <w:rsid w:val="00375268"/>
    <w:rsid w:val="00376721"/>
    <w:rsid w:val="00376F56"/>
    <w:rsid w:val="0038357F"/>
    <w:rsid w:val="00384593"/>
    <w:rsid w:val="00386A7F"/>
    <w:rsid w:val="00387C14"/>
    <w:rsid w:val="00387CC7"/>
    <w:rsid w:val="0039094C"/>
    <w:rsid w:val="00390CCE"/>
    <w:rsid w:val="00391807"/>
    <w:rsid w:val="00395337"/>
    <w:rsid w:val="003955DC"/>
    <w:rsid w:val="0039719F"/>
    <w:rsid w:val="003A1179"/>
    <w:rsid w:val="003A11F2"/>
    <w:rsid w:val="003A2933"/>
    <w:rsid w:val="003A2E56"/>
    <w:rsid w:val="003A67FF"/>
    <w:rsid w:val="003B22C1"/>
    <w:rsid w:val="003B3BC5"/>
    <w:rsid w:val="003B3FAC"/>
    <w:rsid w:val="003B4FDD"/>
    <w:rsid w:val="003B5D91"/>
    <w:rsid w:val="003C269F"/>
    <w:rsid w:val="003C2C71"/>
    <w:rsid w:val="003C343C"/>
    <w:rsid w:val="003C48BB"/>
    <w:rsid w:val="003C4A23"/>
    <w:rsid w:val="003C4C07"/>
    <w:rsid w:val="003C5767"/>
    <w:rsid w:val="003C5D8D"/>
    <w:rsid w:val="003C638F"/>
    <w:rsid w:val="003D0011"/>
    <w:rsid w:val="003D3AC6"/>
    <w:rsid w:val="003D4127"/>
    <w:rsid w:val="003D54FE"/>
    <w:rsid w:val="003D5550"/>
    <w:rsid w:val="003D7310"/>
    <w:rsid w:val="003D7408"/>
    <w:rsid w:val="003D75C0"/>
    <w:rsid w:val="003E410D"/>
    <w:rsid w:val="003E4DCF"/>
    <w:rsid w:val="003E697E"/>
    <w:rsid w:val="003E79B6"/>
    <w:rsid w:val="003F1AEE"/>
    <w:rsid w:val="003F1E36"/>
    <w:rsid w:val="003F244A"/>
    <w:rsid w:val="003F498E"/>
    <w:rsid w:val="003F5519"/>
    <w:rsid w:val="003F7590"/>
    <w:rsid w:val="0040025C"/>
    <w:rsid w:val="0040167C"/>
    <w:rsid w:val="00402A45"/>
    <w:rsid w:val="00402C65"/>
    <w:rsid w:val="00403BF5"/>
    <w:rsid w:val="0040508C"/>
    <w:rsid w:val="00407510"/>
    <w:rsid w:val="00407723"/>
    <w:rsid w:val="004103EA"/>
    <w:rsid w:val="004103F9"/>
    <w:rsid w:val="004118BA"/>
    <w:rsid w:val="00413848"/>
    <w:rsid w:val="004148C8"/>
    <w:rsid w:val="0041492F"/>
    <w:rsid w:val="00416ED8"/>
    <w:rsid w:val="0041751D"/>
    <w:rsid w:val="00421C88"/>
    <w:rsid w:val="00422E0A"/>
    <w:rsid w:val="00423831"/>
    <w:rsid w:val="004239E3"/>
    <w:rsid w:val="0042777D"/>
    <w:rsid w:val="00431A86"/>
    <w:rsid w:val="004335BB"/>
    <w:rsid w:val="004362EF"/>
    <w:rsid w:val="00436857"/>
    <w:rsid w:val="00437F97"/>
    <w:rsid w:val="00440032"/>
    <w:rsid w:val="0044099E"/>
    <w:rsid w:val="00442C9E"/>
    <w:rsid w:val="00442DF4"/>
    <w:rsid w:val="0044588B"/>
    <w:rsid w:val="00445D6A"/>
    <w:rsid w:val="00446CB9"/>
    <w:rsid w:val="00446EF7"/>
    <w:rsid w:val="00455072"/>
    <w:rsid w:val="00455381"/>
    <w:rsid w:val="00455FE5"/>
    <w:rsid w:val="00456156"/>
    <w:rsid w:val="00456DBB"/>
    <w:rsid w:val="004579FB"/>
    <w:rsid w:val="0046048D"/>
    <w:rsid w:val="00460A99"/>
    <w:rsid w:val="0046269D"/>
    <w:rsid w:val="004641A9"/>
    <w:rsid w:val="0046498A"/>
    <w:rsid w:val="00464C18"/>
    <w:rsid w:val="004656C4"/>
    <w:rsid w:val="00470372"/>
    <w:rsid w:val="0047083A"/>
    <w:rsid w:val="00470E04"/>
    <w:rsid w:val="00471C3D"/>
    <w:rsid w:val="00483E46"/>
    <w:rsid w:val="0048710B"/>
    <w:rsid w:val="0049077C"/>
    <w:rsid w:val="00490FC0"/>
    <w:rsid w:val="0049322C"/>
    <w:rsid w:val="00493DAD"/>
    <w:rsid w:val="00496665"/>
    <w:rsid w:val="004A1F31"/>
    <w:rsid w:val="004A5792"/>
    <w:rsid w:val="004A6A4B"/>
    <w:rsid w:val="004B0D27"/>
    <w:rsid w:val="004B2F95"/>
    <w:rsid w:val="004B38B2"/>
    <w:rsid w:val="004B41D5"/>
    <w:rsid w:val="004B560D"/>
    <w:rsid w:val="004B5BA3"/>
    <w:rsid w:val="004B7D45"/>
    <w:rsid w:val="004C6FB6"/>
    <w:rsid w:val="004D0490"/>
    <w:rsid w:val="004D1B03"/>
    <w:rsid w:val="004D3EF0"/>
    <w:rsid w:val="004D418E"/>
    <w:rsid w:val="004D4520"/>
    <w:rsid w:val="004E1297"/>
    <w:rsid w:val="004E3772"/>
    <w:rsid w:val="004E4607"/>
    <w:rsid w:val="004E4A11"/>
    <w:rsid w:val="004E4B48"/>
    <w:rsid w:val="004E5CC3"/>
    <w:rsid w:val="004E6294"/>
    <w:rsid w:val="004E6C64"/>
    <w:rsid w:val="004E6FE6"/>
    <w:rsid w:val="004E718A"/>
    <w:rsid w:val="004F18B6"/>
    <w:rsid w:val="004F2BC2"/>
    <w:rsid w:val="004F5442"/>
    <w:rsid w:val="004F58F9"/>
    <w:rsid w:val="004F62A0"/>
    <w:rsid w:val="004F65A9"/>
    <w:rsid w:val="004F7B59"/>
    <w:rsid w:val="004F7C95"/>
    <w:rsid w:val="004F7EB8"/>
    <w:rsid w:val="00501D8A"/>
    <w:rsid w:val="00503190"/>
    <w:rsid w:val="005035CF"/>
    <w:rsid w:val="00504426"/>
    <w:rsid w:val="00504B07"/>
    <w:rsid w:val="0050732C"/>
    <w:rsid w:val="005106CE"/>
    <w:rsid w:val="005136F3"/>
    <w:rsid w:val="005155C4"/>
    <w:rsid w:val="00521E09"/>
    <w:rsid w:val="00522666"/>
    <w:rsid w:val="00523431"/>
    <w:rsid w:val="00525C18"/>
    <w:rsid w:val="00527C6A"/>
    <w:rsid w:val="0053037D"/>
    <w:rsid w:val="00530E40"/>
    <w:rsid w:val="005313BC"/>
    <w:rsid w:val="00532235"/>
    <w:rsid w:val="005326B8"/>
    <w:rsid w:val="00532BC7"/>
    <w:rsid w:val="00534566"/>
    <w:rsid w:val="00540C93"/>
    <w:rsid w:val="005426DB"/>
    <w:rsid w:val="00542DE0"/>
    <w:rsid w:val="0054359C"/>
    <w:rsid w:val="00543E77"/>
    <w:rsid w:val="00546042"/>
    <w:rsid w:val="00546376"/>
    <w:rsid w:val="005551AD"/>
    <w:rsid w:val="00557A1A"/>
    <w:rsid w:val="00557E52"/>
    <w:rsid w:val="0056065C"/>
    <w:rsid w:val="00562A8B"/>
    <w:rsid w:val="005633DD"/>
    <w:rsid w:val="0056472F"/>
    <w:rsid w:val="0056499B"/>
    <w:rsid w:val="00565910"/>
    <w:rsid w:val="00566928"/>
    <w:rsid w:val="00566D41"/>
    <w:rsid w:val="00567754"/>
    <w:rsid w:val="005746FD"/>
    <w:rsid w:val="00574B66"/>
    <w:rsid w:val="00574F96"/>
    <w:rsid w:val="00575F40"/>
    <w:rsid w:val="00576254"/>
    <w:rsid w:val="005801B7"/>
    <w:rsid w:val="005815D3"/>
    <w:rsid w:val="00583613"/>
    <w:rsid w:val="00586565"/>
    <w:rsid w:val="00586775"/>
    <w:rsid w:val="00586EFE"/>
    <w:rsid w:val="0058724E"/>
    <w:rsid w:val="0058772F"/>
    <w:rsid w:val="00590A70"/>
    <w:rsid w:val="00591527"/>
    <w:rsid w:val="005948DE"/>
    <w:rsid w:val="00594944"/>
    <w:rsid w:val="00596A34"/>
    <w:rsid w:val="005A00DB"/>
    <w:rsid w:val="005A174F"/>
    <w:rsid w:val="005A2768"/>
    <w:rsid w:val="005A3CD3"/>
    <w:rsid w:val="005A3D43"/>
    <w:rsid w:val="005A4BDC"/>
    <w:rsid w:val="005A66CF"/>
    <w:rsid w:val="005B0009"/>
    <w:rsid w:val="005B1385"/>
    <w:rsid w:val="005B2087"/>
    <w:rsid w:val="005B3174"/>
    <w:rsid w:val="005B3621"/>
    <w:rsid w:val="005B3C78"/>
    <w:rsid w:val="005B4D34"/>
    <w:rsid w:val="005C065D"/>
    <w:rsid w:val="005C238E"/>
    <w:rsid w:val="005C36F1"/>
    <w:rsid w:val="005C45C6"/>
    <w:rsid w:val="005C524B"/>
    <w:rsid w:val="005C706C"/>
    <w:rsid w:val="005C7B5D"/>
    <w:rsid w:val="005D04B8"/>
    <w:rsid w:val="005D062D"/>
    <w:rsid w:val="005D130B"/>
    <w:rsid w:val="005D4779"/>
    <w:rsid w:val="005D5442"/>
    <w:rsid w:val="005D630D"/>
    <w:rsid w:val="005E2B2D"/>
    <w:rsid w:val="005E3D14"/>
    <w:rsid w:val="005E5289"/>
    <w:rsid w:val="005E5B37"/>
    <w:rsid w:val="005F009B"/>
    <w:rsid w:val="005F0E9F"/>
    <w:rsid w:val="005F162F"/>
    <w:rsid w:val="005F47F0"/>
    <w:rsid w:val="00600214"/>
    <w:rsid w:val="00602188"/>
    <w:rsid w:val="00603A0D"/>
    <w:rsid w:val="00606736"/>
    <w:rsid w:val="00606A04"/>
    <w:rsid w:val="00610B68"/>
    <w:rsid w:val="0061111B"/>
    <w:rsid w:val="00611664"/>
    <w:rsid w:val="00611BDD"/>
    <w:rsid w:val="006166BF"/>
    <w:rsid w:val="006200E8"/>
    <w:rsid w:val="006235AA"/>
    <w:rsid w:val="00624EAA"/>
    <w:rsid w:val="00625838"/>
    <w:rsid w:val="00625B02"/>
    <w:rsid w:val="00626CC4"/>
    <w:rsid w:val="00626E20"/>
    <w:rsid w:val="006278F7"/>
    <w:rsid w:val="00630361"/>
    <w:rsid w:val="006308B3"/>
    <w:rsid w:val="00631B78"/>
    <w:rsid w:val="00631BA4"/>
    <w:rsid w:val="00631C0B"/>
    <w:rsid w:val="0063683C"/>
    <w:rsid w:val="00640244"/>
    <w:rsid w:val="00642F3E"/>
    <w:rsid w:val="006443E1"/>
    <w:rsid w:val="0064469E"/>
    <w:rsid w:val="006467FA"/>
    <w:rsid w:val="00651059"/>
    <w:rsid w:val="00651668"/>
    <w:rsid w:val="00652DE9"/>
    <w:rsid w:val="00653CEF"/>
    <w:rsid w:val="0065733B"/>
    <w:rsid w:val="0067353B"/>
    <w:rsid w:val="00674C2E"/>
    <w:rsid w:val="006772CE"/>
    <w:rsid w:val="00677FE1"/>
    <w:rsid w:val="006801F5"/>
    <w:rsid w:val="00681929"/>
    <w:rsid w:val="00682900"/>
    <w:rsid w:val="0068376B"/>
    <w:rsid w:val="00683861"/>
    <w:rsid w:val="00686AA9"/>
    <w:rsid w:val="00691144"/>
    <w:rsid w:val="00692DC6"/>
    <w:rsid w:val="00693AF8"/>
    <w:rsid w:val="006952AD"/>
    <w:rsid w:val="00695484"/>
    <w:rsid w:val="0069638D"/>
    <w:rsid w:val="00696392"/>
    <w:rsid w:val="006A11FA"/>
    <w:rsid w:val="006A167B"/>
    <w:rsid w:val="006A2724"/>
    <w:rsid w:val="006A2CB6"/>
    <w:rsid w:val="006A3294"/>
    <w:rsid w:val="006A50A1"/>
    <w:rsid w:val="006A5DEE"/>
    <w:rsid w:val="006B1D42"/>
    <w:rsid w:val="006B2973"/>
    <w:rsid w:val="006B36D1"/>
    <w:rsid w:val="006B36DA"/>
    <w:rsid w:val="006B43D0"/>
    <w:rsid w:val="006B7B5C"/>
    <w:rsid w:val="006C232C"/>
    <w:rsid w:val="006C4D38"/>
    <w:rsid w:val="006C62C3"/>
    <w:rsid w:val="006C6BC9"/>
    <w:rsid w:val="006C6E38"/>
    <w:rsid w:val="006C70E8"/>
    <w:rsid w:val="006D09C9"/>
    <w:rsid w:val="006D223C"/>
    <w:rsid w:val="006D48B1"/>
    <w:rsid w:val="006D508C"/>
    <w:rsid w:val="006D6545"/>
    <w:rsid w:val="006D71AA"/>
    <w:rsid w:val="006D770E"/>
    <w:rsid w:val="006E0EF7"/>
    <w:rsid w:val="006E2EE5"/>
    <w:rsid w:val="006E6A9B"/>
    <w:rsid w:val="006E6F06"/>
    <w:rsid w:val="006F001C"/>
    <w:rsid w:val="006F021F"/>
    <w:rsid w:val="006F033F"/>
    <w:rsid w:val="006F1182"/>
    <w:rsid w:val="006F1862"/>
    <w:rsid w:val="006F1985"/>
    <w:rsid w:val="006F4FF7"/>
    <w:rsid w:val="006F5659"/>
    <w:rsid w:val="006F5914"/>
    <w:rsid w:val="006F5A8F"/>
    <w:rsid w:val="0070271D"/>
    <w:rsid w:val="00702DCD"/>
    <w:rsid w:val="007034A0"/>
    <w:rsid w:val="00703EAC"/>
    <w:rsid w:val="0070407B"/>
    <w:rsid w:val="00710201"/>
    <w:rsid w:val="00712493"/>
    <w:rsid w:val="00716320"/>
    <w:rsid w:val="0071765A"/>
    <w:rsid w:val="00717DF5"/>
    <w:rsid w:val="00720C14"/>
    <w:rsid w:val="00720D3B"/>
    <w:rsid w:val="0072162F"/>
    <w:rsid w:val="0072297C"/>
    <w:rsid w:val="0072308A"/>
    <w:rsid w:val="00724352"/>
    <w:rsid w:val="00727CC6"/>
    <w:rsid w:val="00735CD3"/>
    <w:rsid w:val="00736EB2"/>
    <w:rsid w:val="00737082"/>
    <w:rsid w:val="007374C4"/>
    <w:rsid w:val="00737EB8"/>
    <w:rsid w:val="0074149E"/>
    <w:rsid w:val="007423E4"/>
    <w:rsid w:val="007447F1"/>
    <w:rsid w:val="00744FF2"/>
    <w:rsid w:val="00746B50"/>
    <w:rsid w:val="00747D3C"/>
    <w:rsid w:val="007506B8"/>
    <w:rsid w:val="0075098C"/>
    <w:rsid w:val="00751953"/>
    <w:rsid w:val="00751972"/>
    <w:rsid w:val="00751AC0"/>
    <w:rsid w:val="00753121"/>
    <w:rsid w:val="00753B2A"/>
    <w:rsid w:val="00755FE9"/>
    <w:rsid w:val="00757460"/>
    <w:rsid w:val="007600B9"/>
    <w:rsid w:val="00760C2D"/>
    <w:rsid w:val="0076105A"/>
    <w:rsid w:val="00763D8C"/>
    <w:rsid w:val="00765517"/>
    <w:rsid w:val="00766412"/>
    <w:rsid w:val="007728F8"/>
    <w:rsid w:val="00773036"/>
    <w:rsid w:val="0077320F"/>
    <w:rsid w:val="00774B9C"/>
    <w:rsid w:val="00780350"/>
    <w:rsid w:val="00780D75"/>
    <w:rsid w:val="007817AC"/>
    <w:rsid w:val="0078294C"/>
    <w:rsid w:val="00782D78"/>
    <w:rsid w:val="00783A34"/>
    <w:rsid w:val="007844F0"/>
    <w:rsid w:val="00784895"/>
    <w:rsid w:val="00793275"/>
    <w:rsid w:val="00793356"/>
    <w:rsid w:val="0079397F"/>
    <w:rsid w:val="007941F4"/>
    <w:rsid w:val="007A255D"/>
    <w:rsid w:val="007A2C1F"/>
    <w:rsid w:val="007A3FB8"/>
    <w:rsid w:val="007A554F"/>
    <w:rsid w:val="007A5CFE"/>
    <w:rsid w:val="007A5DF9"/>
    <w:rsid w:val="007A6636"/>
    <w:rsid w:val="007A694E"/>
    <w:rsid w:val="007B019B"/>
    <w:rsid w:val="007B1548"/>
    <w:rsid w:val="007B3D0F"/>
    <w:rsid w:val="007B3FE6"/>
    <w:rsid w:val="007B4322"/>
    <w:rsid w:val="007B7F18"/>
    <w:rsid w:val="007C4D38"/>
    <w:rsid w:val="007C4FC2"/>
    <w:rsid w:val="007C5B4B"/>
    <w:rsid w:val="007C5D43"/>
    <w:rsid w:val="007C6A2D"/>
    <w:rsid w:val="007D051B"/>
    <w:rsid w:val="007D16D2"/>
    <w:rsid w:val="007D3487"/>
    <w:rsid w:val="007D3AC2"/>
    <w:rsid w:val="007D5B5F"/>
    <w:rsid w:val="007D7186"/>
    <w:rsid w:val="007D7421"/>
    <w:rsid w:val="007D7794"/>
    <w:rsid w:val="007E21F6"/>
    <w:rsid w:val="007E3CC8"/>
    <w:rsid w:val="007E443C"/>
    <w:rsid w:val="007E4F31"/>
    <w:rsid w:val="007E78AE"/>
    <w:rsid w:val="007F1923"/>
    <w:rsid w:val="007F4391"/>
    <w:rsid w:val="007F5C65"/>
    <w:rsid w:val="007F6B4D"/>
    <w:rsid w:val="00802350"/>
    <w:rsid w:val="008033B0"/>
    <w:rsid w:val="008043C3"/>
    <w:rsid w:val="00804481"/>
    <w:rsid w:val="0080664C"/>
    <w:rsid w:val="008072AA"/>
    <w:rsid w:val="00807EEB"/>
    <w:rsid w:val="00807F4E"/>
    <w:rsid w:val="00812911"/>
    <w:rsid w:val="00813964"/>
    <w:rsid w:val="0081397F"/>
    <w:rsid w:val="00813ADF"/>
    <w:rsid w:val="0081492B"/>
    <w:rsid w:val="00814B70"/>
    <w:rsid w:val="008153D7"/>
    <w:rsid w:val="00820818"/>
    <w:rsid w:val="00825FB4"/>
    <w:rsid w:val="00830D8F"/>
    <w:rsid w:val="00831792"/>
    <w:rsid w:val="00832E33"/>
    <w:rsid w:val="0083306D"/>
    <w:rsid w:val="00833470"/>
    <w:rsid w:val="00833AD5"/>
    <w:rsid w:val="0083577C"/>
    <w:rsid w:val="008374E6"/>
    <w:rsid w:val="00842E5F"/>
    <w:rsid w:val="0085137C"/>
    <w:rsid w:val="008530B3"/>
    <w:rsid w:val="00853FF9"/>
    <w:rsid w:val="00855585"/>
    <w:rsid w:val="00856292"/>
    <w:rsid w:val="00861D3B"/>
    <w:rsid w:val="00862115"/>
    <w:rsid w:val="008647AA"/>
    <w:rsid w:val="00864DB9"/>
    <w:rsid w:val="0086686E"/>
    <w:rsid w:val="0086692E"/>
    <w:rsid w:val="008716AE"/>
    <w:rsid w:val="00871D44"/>
    <w:rsid w:val="0087286B"/>
    <w:rsid w:val="0087304D"/>
    <w:rsid w:val="00873CF2"/>
    <w:rsid w:val="008747E6"/>
    <w:rsid w:val="00875088"/>
    <w:rsid w:val="008779A0"/>
    <w:rsid w:val="00877C7E"/>
    <w:rsid w:val="00880D00"/>
    <w:rsid w:val="00881748"/>
    <w:rsid w:val="00882645"/>
    <w:rsid w:val="0088591C"/>
    <w:rsid w:val="008871F9"/>
    <w:rsid w:val="008872EF"/>
    <w:rsid w:val="0089097D"/>
    <w:rsid w:val="00890E79"/>
    <w:rsid w:val="0089188D"/>
    <w:rsid w:val="00891B45"/>
    <w:rsid w:val="00892245"/>
    <w:rsid w:val="00893710"/>
    <w:rsid w:val="008949D9"/>
    <w:rsid w:val="00894F4A"/>
    <w:rsid w:val="008950D0"/>
    <w:rsid w:val="00895703"/>
    <w:rsid w:val="008A1440"/>
    <w:rsid w:val="008A45C5"/>
    <w:rsid w:val="008A4F7C"/>
    <w:rsid w:val="008A5134"/>
    <w:rsid w:val="008A6CF4"/>
    <w:rsid w:val="008A701D"/>
    <w:rsid w:val="008A7FB3"/>
    <w:rsid w:val="008B0583"/>
    <w:rsid w:val="008B3619"/>
    <w:rsid w:val="008B4FFD"/>
    <w:rsid w:val="008C11C3"/>
    <w:rsid w:val="008C2FD5"/>
    <w:rsid w:val="008C5D52"/>
    <w:rsid w:val="008C667A"/>
    <w:rsid w:val="008C6AB2"/>
    <w:rsid w:val="008C7953"/>
    <w:rsid w:val="008D0300"/>
    <w:rsid w:val="008D1B1B"/>
    <w:rsid w:val="008D28C4"/>
    <w:rsid w:val="008D33C5"/>
    <w:rsid w:val="008D3535"/>
    <w:rsid w:val="008D62CC"/>
    <w:rsid w:val="008D6F9E"/>
    <w:rsid w:val="008D735E"/>
    <w:rsid w:val="008D7B87"/>
    <w:rsid w:val="008E0A90"/>
    <w:rsid w:val="008E0D95"/>
    <w:rsid w:val="008E4262"/>
    <w:rsid w:val="008E5D57"/>
    <w:rsid w:val="008E5F80"/>
    <w:rsid w:val="008E7D1B"/>
    <w:rsid w:val="008E7F40"/>
    <w:rsid w:val="008F0845"/>
    <w:rsid w:val="008F3F43"/>
    <w:rsid w:val="008F4357"/>
    <w:rsid w:val="008F5303"/>
    <w:rsid w:val="008F556C"/>
    <w:rsid w:val="00903448"/>
    <w:rsid w:val="00904130"/>
    <w:rsid w:val="00906C32"/>
    <w:rsid w:val="00907644"/>
    <w:rsid w:val="009164C8"/>
    <w:rsid w:val="00916EA4"/>
    <w:rsid w:val="009204C5"/>
    <w:rsid w:val="009209F1"/>
    <w:rsid w:val="00923B2E"/>
    <w:rsid w:val="00924032"/>
    <w:rsid w:val="00926604"/>
    <w:rsid w:val="00927E48"/>
    <w:rsid w:val="00931614"/>
    <w:rsid w:val="00934EB2"/>
    <w:rsid w:val="00934F95"/>
    <w:rsid w:val="009368CE"/>
    <w:rsid w:val="00937E5D"/>
    <w:rsid w:val="009424E1"/>
    <w:rsid w:val="00947C9D"/>
    <w:rsid w:val="00951425"/>
    <w:rsid w:val="009525C3"/>
    <w:rsid w:val="00952B72"/>
    <w:rsid w:val="00952F97"/>
    <w:rsid w:val="009545D6"/>
    <w:rsid w:val="00954832"/>
    <w:rsid w:val="00954A9E"/>
    <w:rsid w:val="0095689A"/>
    <w:rsid w:val="00960479"/>
    <w:rsid w:val="00962128"/>
    <w:rsid w:val="009666E8"/>
    <w:rsid w:val="00967E88"/>
    <w:rsid w:val="009727E2"/>
    <w:rsid w:val="00974532"/>
    <w:rsid w:val="009745D5"/>
    <w:rsid w:val="00974837"/>
    <w:rsid w:val="00974921"/>
    <w:rsid w:val="009770EA"/>
    <w:rsid w:val="00980C83"/>
    <w:rsid w:val="009827BC"/>
    <w:rsid w:val="00985DDF"/>
    <w:rsid w:val="009909EB"/>
    <w:rsid w:val="0099291B"/>
    <w:rsid w:val="00995FEF"/>
    <w:rsid w:val="009964D1"/>
    <w:rsid w:val="009971CE"/>
    <w:rsid w:val="009A0152"/>
    <w:rsid w:val="009A0582"/>
    <w:rsid w:val="009A30DD"/>
    <w:rsid w:val="009A6E43"/>
    <w:rsid w:val="009B3DEB"/>
    <w:rsid w:val="009B4A9E"/>
    <w:rsid w:val="009C1AC5"/>
    <w:rsid w:val="009C208D"/>
    <w:rsid w:val="009C43EC"/>
    <w:rsid w:val="009C4488"/>
    <w:rsid w:val="009C4CA6"/>
    <w:rsid w:val="009C7877"/>
    <w:rsid w:val="009C7CCE"/>
    <w:rsid w:val="009D0170"/>
    <w:rsid w:val="009D0693"/>
    <w:rsid w:val="009D10C5"/>
    <w:rsid w:val="009D1367"/>
    <w:rsid w:val="009D1ABF"/>
    <w:rsid w:val="009D4B0F"/>
    <w:rsid w:val="009D4DE9"/>
    <w:rsid w:val="009D6205"/>
    <w:rsid w:val="009D6577"/>
    <w:rsid w:val="009D66AC"/>
    <w:rsid w:val="009D679C"/>
    <w:rsid w:val="009D715A"/>
    <w:rsid w:val="009E1116"/>
    <w:rsid w:val="009E133D"/>
    <w:rsid w:val="009E1D9D"/>
    <w:rsid w:val="009E1EDF"/>
    <w:rsid w:val="009E5BE5"/>
    <w:rsid w:val="009E74EA"/>
    <w:rsid w:val="009F3E12"/>
    <w:rsid w:val="009F467B"/>
    <w:rsid w:val="009F4BD2"/>
    <w:rsid w:val="009F4F2D"/>
    <w:rsid w:val="009F5419"/>
    <w:rsid w:val="009F6C0A"/>
    <w:rsid w:val="009F795C"/>
    <w:rsid w:val="00A00153"/>
    <w:rsid w:val="00A03A72"/>
    <w:rsid w:val="00A03DBB"/>
    <w:rsid w:val="00A03E94"/>
    <w:rsid w:val="00A05947"/>
    <w:rsid w:val="00A05EFB"/>
    <w:rsid w:val="00A11165"/>
    <w:rsid w:val="00A156B7"/>
    <w:rsid w:val="00A15EF8"/>
    <w:rsid w:val="00A163A3"/>
    <w:rsid w:val="00A17735"/>
    <w:rsid w:val="00A20069"/>
    <w:rsid w:val="00A203CB"/>
    <w:rsid w:val="00A2072A"/>
    <w:rsid w:val="00A220FE"/>
    <w:rsid w:val="00A22515"/>
    <w:rsid w:val="00A23319"/>
    <w:rsid w:val="00A2380D"/>
    <w:rsid w:val="00A2423D"/>
    <w:rsid w:val="00A242D8"/>
    <w:rsid w:val="00A248F9"/>
    <w:rsid w:val="00A24ECC"/>
    <w:rsid w:val="00A256B4"/>
    <w:rsid w:val="00A30CA8"/>
    <w:rsid w:val="00A30FAB"/>
    <w:rsid w:val="00A311ED"/>
    <w:rsid w:val="00A33D22"/>
    <w:rsid w:val="00A34071"/>
    <w:rsid w:val="00A34C2A"/>
    <w:rsid w:val="00A351E1"/>
    <w:rsid w:val="00A36E8E"/>
    <w:rsid w:val="00A402B0"/>
    <w:rsid w:val="00A40417"/>
    <w:rsid w:val="00A40788"/>
    <w:rsid w:val="00A445CB"/>
    <w:rsid w:val="00A446DF"/>
    <w:rsid w:val="00A4542D"/>
    <w:rsid w:val="00A4575B"/>
    <w:rsid w:val="00A5213C"/>
    <w:rsid w:val="00A52C1C"/>
    <w:rsid w:val="00A52E9C"/>
    <w:rsid w:val="00A53A66"/>
    <w:rsid w:val="00A54334"/>
    <w:rsid w:val="00A54BB1"/>
    <w:rsid w:val="00A5639C"/>
    <w:rsid w:val="00A576CE"/>
    <w:rsid w:val="00A57CE5"/>
    <w:rsid w:val="00A601BB"/>
    <w:rsid w:val="00A60539"/>
    <w:rsid w:val="00A61D05"/>
    <w:rsid w:val="00A62D8B"/>
    <w:rsid w:val="00A63260"/>
    <w:rsid w:val="00A63307"/>
    <w:rsid w:val="00A651E6"/>
    <w:rsid w:val="00A65DEA"/>
    <w:rsid w:val="00A66DBD"/>
    <w:rsid w:val="00A67503"/>
    <w:rsid w:val="00A67CE0"/>
    <w:rsid w:val="00A70D33"/>
    <w:rsid w:val="00A70DFD"/>
    <w:rsid w:val="00A71380"/>
    <w:rsid w:val="00A72F6B"/>
    <w:rsid w:val="00A731A5"/>
    <w:rsid w:val="00A8121E"/>
    <w:rsid w:val="00A9125A"/>
    <w:rsid w:val="00A9130E"/>
    <w:rsid w:val="00A91700"/>
    <w:rsid w:val="00A94EFF"/>
    <w:rsid w:val="00A96803"/>
    <w:rsid w:val="00A96CE7"/>
    <w:rsid w:val="00AA4275"/>
    <w:rsid w:val="00AA57CC"/>
    <w:rsid w:val="00AA7C43"/>
    <w:rsid w:val="00AB262F"/>
    <w:rsid w:val="00AB34FC"/>
    <w:rsid w:val="00AB3BF7"/>
    <w:rsid w:val="00AB4D05"/>
    <w:rsid w:val="00AC09C3"/>
    <w:rsid w:val="00AC379E"/>
    <w:rsid w:val="00AC3BFF"/>
    <w:rsid w:val="00AC59EE"/>
    <w:rsid w:val="00AC61F0"/>
    <w:rsid w:val="00AC6DD1"/>
    <w:rsid w:val="00AC7AF6"/>
    <w:rsid w:val="00AD35EB"/>
    <w:rsid w:val="00AD38F4"/>
    <w:rsid w:val="00AD529C"/>
    <w:rsid w:val="00AD7F67"/>
    <w:rsid w:val="00AE098B"/>
    <w:rsid w:val="00AE1B6B"/>
    <w:rsid w:val="00AE2CDE"/>
    <w:rsid w:val="00AE329E"/>
    <w:rsid w:val="00AE4145"/>
    <w:rsid w:val="00AE4E4D"/>
    <w:rsid w:val="00AE6847"/>
    <w:rsid w:val="00AE70A9"/>
    <w:rsid w:val="00AF38D0"/>
    <w:rsid w:val="00AF42B3"/>
    <w:rsid w:val="00AF5312"/>
    <w:rsid w:val="00AF549B"/>
    <w:rsid w:val="00AF5F1C"/>
    <w:rsid w:val="00AF6270"/>
    <w:rsid w:val="00AF6903"/>
    <w:rsid w:val="00AF761D"/>
    <w:rsid w:val="00AF7A58"/>
    <w:rsid w:val="00B01F1A"/>
    <w:rsid w:val="00B1433A"/>
    <w:rsid w:val="00B16191"/>
    <w:rsid w:val="00B20231"/>
    <w:rsid w:val="00B20897"/>
    <w:rsid w:val="00B20D50"/>
    <w:rsid w:val="00B20F8B"/>
    <w:rsid w:val="00B23CF2"/>
    <w:rsid w:val="00B2611E"/>
    <w:rsid w:val="00B30B84"/>
    <w:rsid w:val="00B30F7C"/>
    <w:rsid w:val="00B31E6A"/>
    <w:rsid w:val="00B34F60"/>
    <w:rsid w:val="00B41F3A"/>
    <w:rsid w:val="00B426BC"/>
    <w:rsid w:val="00B4416C"/>
    <w:rsid w:val="00B46CBD"/>
    <w:rsid w:val="00B51297"/>
    <w:rsid w:val="00B51A20"/>
    <w:rsid w:val="00B537F9"/>
    <w:rsid w:val="00B53FE2"/>
    <w:rsid w:val="00B54F52"/>
    <w:rsid w:val="00B553ED"/>
    <w:rsid w:val="00B60C4E"/>
    <w:rsid w:val="00B60D76"/>
    <w:rsid w:val="00B6188C"/>
    <w:rsid w:val="00B629A1"/>
    <w:rsid w:val="00B62B58"/>
    <w:rsid w:val="00B64671"/>
    <w:rsid w:val="00B65D60"/>
    <w:rsid w:val="00B669C1"/>
    <w:rsid w:val="00B67039"/>
    <w:rsid w:val="00B67177"/>
    <w:rsid w:val="00B67A8A"/>
    <w:rsid w:val="00B70B38"/>
    <w:rsid w:val="00B71B9E"/>
    <w:rsid w:val="00B720BF"/>
    <w:rsid w:val="00B7563E"/>
    <w:rsid w:val="00B76E1B"/>
    <w:rsid w:val="00B77393"/>
    <w:rsid w:val="00B80185"/>
    <w:rsid w:val="00B802C7"/>
    <w:rsid w:val="00B82EE2"/>
    <w:rsid w:val="00B83607"/>
    <w:rsid w:val="00B85EBE"/>
    <w:rsid w:val="00B9068D"/>
    <w:rsid w:val="00B910C3"/>
    <w:rsid w:val="00B927E9"/>
    <w:rsid w:val="00B928BD"/>
    <w:rsid w:val="00B92E68"/>
    <w:rsid w:val="00B93229"/>
    <w:rsid w:val="00B949DD"/>
    <w:rsid w:val="00B95F57"/>
    <w:rsid w:val="00B96065"/>
    <w:rsid w:val="00B96C6B"/>
    <w:rsid w:val="00B97E85"/>
    <w:rsid w:val="00BA1E86"/>
    <w:rsid w:val="00BA262C"/>
    <w:rsid w:val="00BA6158"/>
    <w:rsid w:val="00BA657E"/>
    <w:rsid w:val="00BA74D5"/>
    <w:rsid w:val="00BB0F7C"/>
    <w:rsid w:val="00BB4CE0"/>
    <w:rsid w:val="00BB5EFE"/>
    <w:rsid w:val="00BB7771"/>
    <w:rsid w:val="00BC006B"/>
    <w:rsid w:val="00BC0402"/>
    <w:rsid w:val="00BC29A8"/>
    <w:rsid w:val="00BC4177"/>
    <w:rsid w:val="00BC4A18"/>
    <w:rsid w:val="00BC6094"/>
    <w:rsid w:val="00BD4942"/>
    <w:rsid w:val="00BD49E0"/>
    <w:rsid w:val="00BD50DC"/>
    <w:rsid w:val="00BD72BA"/>
    <w:rsid w:val="00BE0192"/>
    <w:rsid w:val="00BE1BEE"/>
    <w:rsid w:val="00BE1F26"/>
    <w:rsid w:val="00BE3504"/>
    <w:rsid w:val="00BE3BD9"/>
    <w:rsid w:val="00BE3C50"/>
    <w:rsid w:val="00BE4AA9"/>
    <w:rsid w:val="00BE4FD5"/>
    <w:rsid w:val="00BE5A2D"/>
    <w:rsid w:val="00BE7326"/>
    <w:rsid w:val="00BF04B7"/>
    <w:rsid w:val="00C0191F"/>
    <w:rsid w:val="00C044F4"/>
    <w:rsid w:val="00C04C68"/>
    <w:rsid w:val="00C06C48"/>
    <w:rsid w:val="00C11D18"/>
    <w:rsid w:val="00C11DBB"/>
    <w:rsid w:val="00C125C2"/>
    <w:rsid w:val="00C137EB"/>
    <w:rsid w:val="00C14763"/>
    <w:rsid w:val="00C169B4"/>
    <w:rsid w:val="00C17332"/>
    <w:rsid w:val="00C236A9"/>
    <w:rsid w:val="00C251A0"/>
    <w:rsid w:val="00C263B6"/>
    <w:rsid w:val="00C31519"/>
    <w:rsid w:val="00C3396F"/>
    <w:rsid w:val="00C3475F"/>
    <w:rsid w:val="00C42969"/>
    <w:rsid w:val="00C432EE"/>
    <w:rsid w:val="00C4522B"/>
    <w:rsid w:val="00C45414"/>
    <w:rsid w:val="00C460F1"/>
    <w:rsid w:val="00C466D9"/>
    <w:rsid w:val="00C47369"/>
    <w:rsid w:val="00C503FC"/>
    <w:rsid w:val="00C50432"/>
    <w:rsid w:val="00C52B0C"/>
    <w:rsid w:val="00C53541"/>
    <w:rsid w:val="00C53580"/>
    <w:rsid w:val="00C5752B"/>
    <w:rsid w:val="00C60104"/>
    <w:rsid w:val="00C66125"/>
    <w:rsid w:val="00C66F3D"/>
    <w:rsid w:val="00C67ABB"/>
    <w:rsid w:val="00C70BAB"/>
    <w:rsid w:val="00C73B69"/>
    <w:rsid w:val="00C73D6B"/>
    <w:rsid w:val="00C777B3"/>
    <w:rsid w:val="00C77C31"/>
    <w:rsid w:val="00C806D2"/>
    <w:rsid w:val="00C80A52"/>
    <w:rsid w:val="00C81AE9"/>
    <w:rsid w:val="00C84832"/>
    <w:rsid w:val="00C87020"/>
    <w:rsid w:val="00C87716"/>
    <w:rsid w:val="00C87CE6"/>
    <w:rsid w:val="00C90A0F"/>
    <w:rsid w:val="00C90EAE"/>
    <w:rsid w:val="00C92358"/>
    <w:rsid w:val="00C940C4"/>
    <w:rsid w:val="00C96A0A"/>
    <w:rsid w:val="00C96D69"/>
    <w:rsid w:val="00CA06E3"/>
    <w:rsid w:val="00CA18AF"/>
    <w:rsid w:val="00CA3E0B"/>
    <w:rsid w:val="00CB4531"/>
    <w:rsid w:val="00CB493A"/>
    <w:rsid w:val="00CB7508"/>
    <w:rsid w:val="00CC3619"/>
    <w:rsid w:val="00CC5784"/>
    <w:rsid w:val="00CC5917"/>
    <w:rsid w:val="00CC7938"/>
    <w:rsid w:val="00CC7AB7"/>
    <w:rsid w:val="00CD1077"/>
    <w:rsid w:val="00CD645C"/>
    <w:rsid w:val="00CD6620"/>
    <w:rsid w:val="00CD6A70"/>
    <w:rsid w:val="00CD6B78"/>
    <w:rsid w:val="00CD73F0"/>
    <w:rsid w:val="00CD7CD6"/>
    <w:rsid w:val="00CE02DF"/>
    <w:rsid w:val="00CE0DB6"/>
    <w:rsid w:val="00CE2492"/>
    <w:rsid w:val="00CE297B"/>
    <w:rsid w:val="00CE5D9F"/>
    <w:rsid w:val="00CE6BBB"/>
    <w:rsid w:val="00CF18CE"/>
    <w:rsid w:val="00CF1B86"/>
    <w:rsid w:val="00CF20E2"/>
    <w:rsid w:val="00D028C1"/>
    <w:rsid w:val="00D03FE9"/>
    <w:rsid w:val="00D07F3C"/>
    <w:rsid w:val="00D111EF"/>
    <w:rsid w:val="00D135E5"/>
    <w:rsid w:val="00D149A9"/>
    <w:rsid w:val="00D14D94"/>
    <w:rsid w:val="00D200BB"/>
    <w:rsid w:val="00D20750"/>
    <w:rsid w:val="00D20BF9"/>
    <w:rsid w:val="00D21BEE"/>
    <w:rsid w:val="00D26AF8"/>
    <w:rsid w:val="00D3318E"/>
    <w:rsid w:val="00D35760"/>
    <w:rsid w:val="00D35765"/>
    <w:rsid w:val="00D35B0F"/>
    <w:rsid w:val="00D37349"/>
    <w:rsid w:val="00D37CCC"/>
    <w:rsid w:val="00D41179"/>
    <w:rsid w:val="00D44CCB"/>
    <w:rsid w:val="00D4578B"/>
    <w:rsid w:val="00D45815"/>
    <w:rsid w:val="00D51873"/>
    <w:rsid w:val="00D51BE1"/>
    <w:rsid w:val="00D5267F"/>
    <w:rsid w:val="00D529DA"/>
    <w:rsid w:val="00D55747"/>
    <w:rsid w:val="00D567DB"/>
    <w:rsid w:val="00D56B33"/>
    <w:rsid w:val="00D56E3E"/>
    <w:rsid w:val="00D60D0E"/>
    <w:rsid w:val="00D61FD3"/>
    <w:rsid w:val="00D64C1C"/>
    <w:rsid w:val="00D64ED5"/>
    <w:rsid w:val="00D6633B"/>
    <w:rsid w:val="00D704E9"/>
    <w:rsid w:val="00D70ADA"/>
    <w:rsid w:val="00D72AEA"/>
    <w:rsid w:val="00D736D2"/>
    <w:rsid w:val="00D75D5E"/>
    <w:rsid w:val="00D76B2A"/>
    <w:rsid w:val="00D77E45"/>
    <w:rsid w:val="00D82D55"/>
    <w:rsid w:val="00D8451C"/>
    <w:rsid w:val="00D854C7"/>
    <w:rsid w:val="00D85A50"/>
    <w:rsid w:val="00D861AB"/>
    <w:rsid w:val="00D86429"/>
    <w:rsid w:val="00D869A1"/>
    <w:rsid w:val="00D86CA2"/>
    <w:rsid w:val="00D90448"/>
    <w:rsid w:val="00D91774"/>
    <w:rsid w:val="00D9296C"/>
    <w:rsid w:val="00D942B7"/>
    <w:rsid w:val="00D96AA8"/>
    <w:rsid w:val="00DA1210"/>
    <w:rsid w:val="00DA1D10"/>
    <w:rsid w:val="00DA39D5"/>
    <w:rsid w:val="00DA5DF8"/>
    <w:rsid w:val="00DA6813"/>
    <w:rsid w:val="00DA6C6E"/>
    <w:rsid w:val="00DB06FE"/>
    <w:rsid w:val="00DB1090"/>
    <w:rsid w:val="00DB2A9F"/>
    <w:rsid w:val="00DB3D43"/>
    <w:rsid w:val="00DB71BE"/>
    <w:rsid w:val="00DB72F5"/>
    <w:rsid w:val="00DB749B"/>
    <w:rsid w:val="00DB7F37"/>
    <w:rsid w:val="00DC0800"/>
    <w:rsid w:val="00DC2A81"/>
    <w:rsid w:val="00DC2ADE"/>
    <w:rsid w:val="00DC3DBA"/>
    <w:rsid w:val="00DC5523"/>
    <w:rsid w:val="00DC6F6D"/>
    <w:rsid w:val="00DC7284"/>
    <w:rsid w:val="00DD0BD2"/>
    <w:rsid w:val="00DD22A7"/>
    <w:rsid w:val="00DD3016"/>
    <w:rsid w:val="00DD344B"/>
    <w:rsid w:val="00DD5D46"/>
    <w:rsid w:val="00DD6599"/>
    <w:rsid w:val="00DE15F2"/>
    <w:rsid w:val="00DE1AF4"/>
    <w:rsid w:val="00DE35FD"/>
    <w:rsid w:val="00DE37AD"/>
    <w:rsid w:val="00DE48D4"/>
    <w:rsid w:val="00DF3D48"/>
    <w:rsid w:val="00DF4D27"/>
    <w:rsid w:val="00DF7732"/>
    <w:rsid w:val="00E00365"/>
    <w:rsid w:val="00E0206C"/>
    <w:rsid w:val="00E0286C"/>
    <w:rsid w:val="00E03EEB"/>
    <w:rsid w:val="00E06F2D"/>
    <w:rsid w:val="00E11002"/>
    <w:rsid w:val="00E1144E"/>
    <w:rsid w:val="00E11669"/>
    <w:rsid w:val="00E12CFD"/>
    <w:rsid w:val="00E1338F"/>
    <w:rsid w:val="00E2243A"/>
    <w:rsid w:val="00E23678"/>
    <w:rsid w:val="00E244AE"/>
    <w:rsid w:val="00E24DC3"/>
    <w:rsid w:val="00E2529E"/>
    <w:rsid w:val="00E2741F"/>
    <w:rsid w:val="00E27D75"/>
    <w:rsid w:val="00E27FB4"/>
    <w:rsid w:val="00E3021A"/>
    <w:rsid w:val="00E33708"/>
    <w:rsid w:val="00E36615"/>
    <w:rsid w:val="00E37F1B"/>
    <w:rsid w:val="00E405D5"/>
    <w:rsid w:val="00E406C6"/>
    <w:rsid w:val="00E41787"/>
    <w:rsid w:val="00E42D48"/>
    <w:rsid w:val="00E44790"/>
    <w:rsid w:val="00E45790"/>
    <w:rsid w:val="00E46805"/>
    <w:rsid w:val="00E524E4"/>
    <w:rsid w:val="00E53B77"/>
    <w:rsid w:val="00E55975"/>
    <w:rsid w:val="00E55F25"/>
    <w:rsid w:val="00E56813"/>
    <w:rsid w:val="00E5768D"/>
    <w:rsid w:val="00E611BF"/>
    <w:rsid w:val="00E63E74"/>
    <w:rsid w:val="00E6447D"/>
    <w:rsid w:val="00E65A51"/>
    <w:rsid w:val="00E65BD3"/>
    <w:rsid w:val="00E7187B"/>
    <w:rsid w:val="00E72BC3"/>
    <w:rsid w:val="00E73398"/>
    <w:rsid w:val="00E73542"/>
    <w:rsid w:val="00E736BA"/>
    <w:rsid w:val="00E8152F"/>
    <w:rsid w:val="00E84D3E"/>
    <w:rsid w:val="00E86D22"/>
    <w:rsid w:val="00E87F67"/>
    <w:rsid w:val="00E9018D"/>
    <w:rsid w:val="00E92C0C"/>
    <w:rsid w:val="00E936F0"/>
    <w:rsid w:val="00EA3177"/>
    <w:rsid w:val="00EA3929"/>
    <w:rsid w:val="00EA4347"/>
    <w:rsid w:val="00EA4A66"/>
    <w:rsid w:val="00EA597F"/>
    <w:rsid w:val="00EA6513"/>
    <w:rsid w:val="00EA721F"/>
    <w:rsid w:val="00EA7331"/>
    <w:rsid w:val="00EA7419"/>
    <w:rsid w:val="00EA7935"/>
    <w:rsid w:val="00EB0765"/>
    <w:rsid w:val="00EB0B74"/>
    <w:rsid w:val="00EB2234"/>
    <w:rsid w:val="00EB3481"/>
    <w:rsid w:val="00EB4136"/>
    <w:rsid w:val="00EB56ED"/>
    <w:rsid w:val="00EB5763"/>
    <w:rsid w:val="00EB5A3E"/>
    <w:rsid w:val="00EB6B10"/>
    <w:rsid w:val="00EB6FD4"/>
    <w:rsid w:val="00EB7902"/>
    <w:rsid w:val="00EB7BAF"/>
    <w:rsid w:val="00EC0B1A"/>
    <w:rsid w:val="00EC5599"/>
    <w:rsid w:val="00EC567C"/>
    <w:rsid w:val="00EC69EC"/>
    <w:rsid w:val="00ED226C"/>
    <w:rsid w:val="00ED33B2"/>
    <w:rsid w:val="00ED33C3"/>
    <w:rsid w:val="00ED791E"/>
    <w:rsid w:val="00EE06AB"/>
    <w:rsid w:val="00EE1910"/>
    <w:rsid w:val="00EE27AF"/>
    <w:rsid w:val="00EE2C32"/>
    <w:rsid w:val="00EE35DF"/>
    <w:rsid w:val="00EE4F29"/>
    <w:rsid w:val="00EE65BF"/>
    <w:rsid w:val="00EF28F3"/>
    <w:rsid w:val="00EF462B"/>
    <w:rsid w:val="00EF4DE3"/>
    <w:rsid w:val="00EF6046"/>
    <w:rsid w:val="00EF7548"/>
    <w:rsid w:val="00EF7AD6"/>
    <w:rsid w:val="00F00982"/>
    <w:rsid w:val="00F00A69"/>
    <w:rsid w:val="00F00C1C"/>
    <w:rsid w:val="00F02622"/>
    <w:rsid w:val="00F02BD4"/>
    <w:rsid w:val="00F02DD8"/>
    <w:rsid w:val="00F0361F"/>
    <w:rsid w:val="00F0448F"/>
    <w:rsid w:val="00F04BFE"/>
    <w:rsid w:val="00F05E9A"/>
    <w:rsid w:val="00F06C04"/>
    <w:rsid w:val="00F11377"/>
    <w:rsid w:val="00F12493"/>
    <w:rsid w:val="00F12625"/>
    <w:rsid w:val="00F13122"/>
    <w:rsid w:val="00F13757"/>
    <w:rsid w:val="00F1487A"/>
    <w:rsid w:val="00F15478"/>
    <w:rsid w:val="00F15533"/>
    <w:rsid w:val="00F16685"/>
    <w:rsid w:val="00F16850"/>
    <w:rsid w:val="00F211B0"/>
    <w:rsid w:val="00F222B0"/>
    <w:rsid w:val="00F227EE"/>
    <w:rsid w:val="00F266EB"/>
    <w:rsid w:val="00F26858"/>
    <w:rsid w:val="00F30EA5"/>
    <w:rsid w:val="00F31F6B"/>
    <w:rsid w:val="00F3228A"/>
    <w:rsid w:val="00F33176"/>
    <w:rsid w:val="00F33662"/>
    <w:rsid w:val="00F3463D"/>
    <w:rsid w:val="00F35608"/>
    <w:rsid w:val="00F35763"/>
    <w:rsid w:val="00F35C3C"/>
    <w:rsid w:val="00F35CE9"/>
    <w:rsid w:val="00F36517"/>
    <w:rsid w:val="00F37DEE"/>
    <w:rsid w:val="00F40506"/>
    <w:rsid w:val="00F40E37"/>
    <w:rsid w:val="00F416EC"/>
    <w:rsid w:val="00F41F84"/>
    <w:rsid w:val="00F442A3"/>
    <w:rsid w:val="00F44D3A"/>
    <w:rsid w:val="00F44E43"/>
    <w:rsid w:val="00F4556C"/>
    <w:rsid w:val="00F46266"/>
    <w:rsid w:val="00F47A79"/>
    <w:rsid w:val="00F518B3"/>
    <w:rsid w:val="00F52059"/>
    <w:rsid w:val="00F55A34"/>
    <w:rsid w:val="00F614F5"/>
    <w:rsid w:val="00F619D8"/>
    <w:rsid w:val="00F6214D"/>
    <w:rsid w:val="00F629BB"/>
    <w:rsid w:val="00F62A2E"/>
    <w:rsid w:val="00F64164"/>
    <w:rsid w:val="00F64711"/>
    <w:rsid w:val="00F66D5C"/>
    <w:rsid w:val="00F703FE"/>
    <w:rsid w:val="00F7041D"/>
    <w:rsid w:val="00F70D86"/>
    <w:rsid w:val="00F70F8F"/>
    <w:rsid w:val="00F723F8"/>
    <w:rsid w:val="00F75F43"/>
    <w:rsid w:val="00F7664D"/>
    <w:rsid w:val="00F834C6"/>
    <w:rsid w:val="00F8446D"/>
    <w:rsid w:val="00F84762"/>
    <w:rsid w:val="00F87D32"/>
    <w:rsid w:val="00F90A1F"/>
    <w:rsid w:val="00F93C57"/>
    <w:rsid w:val="00F93F52"/>
    <w:rsid w:val="00F973CD"/>
    <w:rsid w:val="00FA035E"/>
    <w:rsid w:val="00FA08FD"/>
    <w:rsid w:val="00FA4D2B"/>
    <w:rsid w:val="00FA4FAE"/>
    <w:rsid w:val="00FA5C97"/>
    <w:rsid w:val="00FA67F9"/>
    <w:rsid w:val="00FB0E6C"/>
    <w:rsid w:val="00FB18DB"/>
    <w:rsid w:val="00FB23AF"/>
    <w:rsid w:val="00FB47DD"/>
    <w:rsid w:val="00FB5D02"/>
    <w:rsid w:val="00FB7ED5"/>
    <w:rsid w:val="00FC14DF"/>
    <w:rsid w:val="00FC1B8C"/>
    <w:rsid w:val="00FC6E8D"/>
    <w:rsid w:val="00FC7C68"/>
    <w:rsid w:val="00FD663F"/>
    <w:rsid w:val="00FD6D0A"/>
    <w:rsid w:val="00FE0185"/>
    <w:rsid w:val="00FE12DC"/>
    <w:rsid w:val="00FE7219"/>
    <w:rsid w:val="00FE771B"/>
    <w:rsid w:val="00FE78F9"/>
    <w:rsid w:val="00FE7E26"/>
    <w:rsid w:val="00FF14F9"/>
    <w:rsid w:val="00FF1B2E"/>
    <w:rsid w:val="00FF4866"/>
    <w:rsid w:val="00FF4DC2"/>
    <w:rsid w:val="00FF6A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B0DCFAC-11CA-48BF-980D-9E2967B6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6"/>
    <w:pPr>
      <w:spacing w:after="0" w:line="240" w:lineRule="auto"/>
    </w:pPr>
    <w:rPr>
      <w:rFonts w:ascii="FNH_Titr" w:eastAsia="Times New Roman" w:hAnsi="FNH_Titr" w:cs="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1E6"/>
    <w:rPr>
      <w:rFonts w:ascii="Tahoma" w:hAnsi="Tahoma" w:cs="Tahoma"/>
      <w:sz w:val="16"/>
      <w:szCs w:val="16"/>
    </w:rPr>
  </w:style>
  <w:style w:type="character" w:customStyle="1" w:styleId="BalloonTextChar">
    <w:name w:val="Balloon Text Char"/>
    <w:basedOn w:val="DefaultParagraphFont"/>
    <w:link w:val="BalloonText"/>
    <w:uiPriority w:val="99"/>
    <w:semiHidden/>
    <w:rsid w:val="00A651E6"/>
    <w:rPr>
      <w:rFonts w:ascii="Tahoma" w:eastAsia="Times New Roman" w:hAnsi="Tahoma" w:cs="Tahoma"/>
      <w:sz w:val="16"/>
      <w:szCs w:val="16"/>
      <w:lang w:bidi="ar-SA"/>
    </w:rPr>
  </w:style>
  <w:style w:type="paragraph" w:styleId="BodyText">
    <w:name w:val="Body Text"/>
    <w:basedOn w:val="Normal"/>
    <w:link w:val="BodyTextChar"/>
    <w:rsid w:val="00A651E6"/>
    <w:pPr>
      <w:bidi/>
    </w:pPr>
    <w:rPr>
      <w:rFonts w:ascii="Times New Roman" w:hAnsi="Times New Roman" w:cs="B Lotus"/>
      <w:sz w:val="22"/>
      <w:szCs w:val="30"/>
      <w:lang w:bidi="fa-IR"/>
    </w:rPr>
  </w:style>
  <w:style w:type="character" w:customStyle="1" w:styleId="BodyTextChar">
    <w:name w:val="Body Text Char"/>
    <w:basedOn w:val="DefaultParagraphFont"/>
    <w:link w:val="BodyText"/>
    <w:rsid w:val="00A651E6"/>
    <w:rPr>
      <w:rFonts w:ascii="Times New Roman" w:eastAsia="Times New Roman" w:hAnsi="Times New Roman" w:cs="B Lotu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f.salehiyan</dc:creator>
  <cp:keywords/>
  <dc:description/>
  <cp:lastModifiedBy>khanevade-shirazi</cp:lastModifiedBy>
  <cp:revision>23</cp:revision>
  <dcterms:created xsi:type="dcterms:W3CDTF">2013-03-05T09:06:00Z</dcterms:created>
  <dcterms:modified xsi:type="dcterms:W3CDTF">2023-02-26T16:36:00Z</dcterms:modified>
</cp:coreProperties>
</file>